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body>
    <w:p w:rsidR="000407CE" w:rsidRDefault="00EE00DE">
      <w:pPr>
        <w:spacing w:line="600" w:lineRule="exact"/>
        <w:jc w:val="center"/>
        <w:rPr>
          <w:rFonts w:ascii="宋体" w:eastAsia="宋体" w:hAnsi="宋体"/>
          <w:b/>
          <w:sz w:val="36"/>
          <w:szCs w:val="36"/>
        </w:rPr>
      </w:pPr>
      <w:r>
        <w:rPr>
          <w:rFonts w:ascii="宋体" w:eastAsia="宋体" w:hAnsi="宋体" w:hint="eastAsia"/>
          <w:b/>
          <w:sz w:val="36"/>
          <w:szCs w:val="36"/>
        </w:rPr>
        <w:t>关于举办全国腐蚀与防护系统</w:t>
      </w:r>
      <w:r>
        <w:rPr>
          <w:rFonts w:ascii="宋体" w:eastAsia="宋体" w:hAnsi="宋体" w:cs="宋体" w:hint="eastAsia"/>
          <w:b/>
          <w:bCs/>
          <w:kern w:val="0"/>
          <w:sz w:val="36"/>
          <w:szCs w:val="36"/>
          <w:lang w:bidi="as-IN"/>
        </w:rPr>
        <w:t>培训班</w:t>
      </w:r>
      <w:r>
        <w:rPr>
          <w:rFonts w:ascii="宋体" w:eastAsia="宋体" w:hAnsi="宋体" w:hint="eastAsia"/>
          <w:b/>
          <w:sz w:val="36"/>
          <w:szCs w:val="36"/>
        </w:rPr>
        <w:t>的通知</w:t>
      </w:r>
    </w:p>
    <w:p w:rsidR="000407CE" w:rsidRDefault="000407CE">
      <w:pPr>
        <w:snapToGrid w:val="0"/>
        <w:spacing w:line="400" w:lineRule="exact"/>
        <w:rPr>
          <w:rFonts w:ascii="宋体" w:eastAsia="宋体" w:hAnsi="宋体" w:cs="宋体"/>
          <w:b/>
          <w:szCs w:val="24"/>
        </w:rPr>
      </w:pPr>
    </w:p>
    <w:p w:rsidR="000407CE" w:rsidRDefault="00EE00DE">
      <w:pPr>
        <w:snapToGrid w:val="0"/>
        <w:spacing w:line="440" w:lineRule="exact"/>
        <w:rPr>
          <w:rFonts w:ascii="宋体" w:eastAsia="宋体" w:hAnsi="宋体" w:cs="宋体"/>
          <w:szCs w:val="24"/>
        </w:rPr>
      </w:pPr>
      <w:r>
        <w:rPr>
          <w:rFonts w:ascii="宋体" w:eastAsia="宋体" w:hAnsi="宋体" w:cs="宋体" w:hint="eastAsia"/>
          <w:b/>
          <w:szCs w:val="24"/>
        </w:rPr>
        <w:t>各有关单位</w:t>
      </w:r>
      <w:r>
        <w:rPr>
          <w:rFonts w:ascii="宋体" w:eastAsia="宋体" w:hAnsi="宋体" w:cs="宋体" w:hint="eastAsia"/>
          <w:szCs w:val="24"/>
        </w:rPr>
        <w:t>：</w:t>
      </w:r>
    </w:p>
    <w:p w:rsidR="000407CE" w:rsidRDefault="00EE00DE">
      <w:pPr>
        <w:snapToGrid w:val="0"/>
        <w:spacing w:line="440" w:lineRule="exact"/>
        <w:ind w:firstLineChars="200" w:firstLine="480"/>
        <w:rPr>
          <w:rFonts w:ascii="宋体" w:eastAsia="宋体" w:hAnsi="宋体"/>
          <w:szCs w:val="24"/>
        </w:rPr>
      </w:pPr>
      <w:r>
        <w:rPr>
          <w:rFonts w:ascii="宋体" w:eastAsia="宋体" w:hAnsi="宋体" w:cs="宋体" w:hint="eastAsia"/>
          <w:szCs w:val="24"/>
        </w:rPr>
        <w:t>随着我国能源各个行业的持续快速发展，</w:t>
      </w:r>
      <w:r>
        <w:rPr>
          <w:rFonts w:ascii="宋体" w:eastAsia="宋体" w:hAnsi="宋体" w:cs="宋体"/>
          <w:szCs w:val="24"/>
        </w:rPr>
        <w:t>为提高</w:t>
      </w:r>
      <w:r>
        <w:rPr>
          <w:rFonts w:ascii="宋体" w:eastAsia="宋体" w:hAnsi="宋体" w:cs="宋体" w:hint="eastAsia"/>
          <w:szCs w:val="24"/>
        </w:rPr>
        <w:t>我国各行各业</w:t>
      </w:r>
      <w:r>
        <w:rPr>
          <w:rFonts w:ascii="宋体" w:eastAsia="宋体" w:hAnsi="宋体" w:cs="宋体"/>
          <w:szCs w:val="24"/>
        </w:rPr>
        <w:t>腐蚀控制与防护技术水平，交流有关新技术、新材料</w:t>
      </w:r>
      <w:r>
        <w:rPr>
          <w:rFonts w:ascii="宋体" w:eastAsia="宋体" w:hAnsi="宋体" w:cs="宋体" w:hint="eastAsia"/>
          <w:szCs w:val="24"/>
        </w:rPr>
        <w:t>的</w:t>
      </w:r>
      <w:r>
        <w:rPr>
          <w:rFonts w:ascii="宋体" w:eastAsia="宋体" w:hAnsi="宋体" w:cs="宋体"/>
          <w:szCs w:val="24"/>
        </w:rPr>
        <w:t>应用情况和发展，为促进行业腐蚀与防护工程技术的发展和应用。经研究，我中心</w:t>
      </w:r>
      <w:r>
        <w:rPr>
          <w:rFonts w:ascii="宋体" w:eastAsia="宋体" w:hAnsi="宋体" w:cs="宋体" w:hint="eastAsia"/>
          <w:szCs w:val="24"/>
        </w:rPr>
        <w:t>特别安排此次培训班，</w:t>
      </w:r>
      <w:r>
        <w:rPr>
          <w:rFonts w:ascii="宋体" w:eastAsia="宋体" w:hAnsi="宋体" w:cs="宋体"/>
          <w:szCs w:val="24"/>
        </w:rPr>
        <w:t>着重讨论我国目前</w:t>
      </w:r>
      <w:r>
        <w:rPr>
          <w:rFonts w:ascii="宋体" w:eastAsia="宋体" w:hAnsi="宋体" w:cs="宋体" w:hint="eastAsia"/>
          <w:szCs w:val="24"/>
        </w:rPr>
        <w:t>各行</w:t>
      </w:r>
      <w:r>
        <w:rPr>
          <w:rFonts w:ascii="宋体" w:eastAsia="宋体" w:hAnsi="宋体" w:cs="宋体"/>
          <w:szCs w:val="24"/>
        </w:rPr>
        <w:t>业领域中存在的腐蚀问题与防护技术，并研究和解决现存问题的技术方案与措施</w:t>
      </w:r>
      <w:r>
        <w:rPr>
          <w:rFonts w:ascii="宋体" w:eastAsia="宋体" w:hAnsi="宋体" w:cs="宋体" w:hint="eastAsia"/>
          <w:szCs w:val="24"/>
        </w:rPr>
        <w:t>，充分交流经验，以提升行业的设备和管道管理水平，保证企业安全、长周期运行。</w:t>
      </w:r>
      <w:r>
        <w:rPr>
          <w:rFonts w:ascii="宋体" w:eastAsia="宋体" w:hAnsi="宋体" w:cs="宋体" w:hint="eastAsia"/>
          <w:b/>
          <w:szCs w:val="24"/>
        </w:rPr>
        <w:t>本次</w:t>
      </w:r>
      <w:r>
        <w:rPr>
          <w:rFonts w:ascii="宋体" w:eastAsia="宋体" w:hAnsi="宋体" w:cs="宋体" w:hint="eastAsia"/>
          <w:b/>
          <w:kern w:val="0"/>
          <w:szCs w:val="24"/>
          <w:lang w:bidi="as-IN"/>
        </w:rPr>
        <w:t>培训经考评通过后颁发</w:t>
      </w:r>
      <w:r>
        <w:rPr>
          <w:rFonts w:ascii="宋体" w:eastAsia="宋体" w:hAnsi="宋体" w:cs="宋体" w:hint="eastAsia"/>
          <w:b/>
          <w:szCs w:val="24"/>
        </w:rPr>
        <w:t>证书</w:t>
      </w:r>
      <w:r>
        <w:rPr>
          <w:rFonts w:ascii="宋体" w:eastAsia="宋体" w:hAnsi="宋体" w:hint="eastAsia"/>
          <w:b/>
          <w:szCs w:val="24"/>
        </w:rPr>
        <w:t>。</w:t>
      </w:r>
    </w:p>
    <w:p w:rsidR="000407CE" w:rsidRDefault="00EE00DE">
      <w:pPr>
        <w:shd w:val="clear" w:color="auto" w:fill="FFFFFF"/>
        <w:spacing w:line="440" w:lineRule="exact"/>
        <w:rPr>
          <w:rFonts w:ascii="宋体" w:eastAsia="宋体" w:hAnsi="宋体" w:cs="宋体"/>
          <w:b/>
          <w:bCs/>
          <w:color w:val="000000"/>
          <w:kern w:val="0"/>
        </w:rPr>
      </w:pPr>
      <w:r>
        <w:rPr>
          <w:rFonts w:ascii="宋体" w:eastAsia="宋体" w:hAnsi="宋体" w:cs="宋体"/>
          <w:b/>
          <w:bCs/>
          <w:color w:val="000000"/>
          <w:kern w:val="0"/>
        </w:rPr>
        <w:t>一、时间  20</w:t>
      </w:r>
      <w:r>
        <w:rPr>
          <w:rFonts w:ascii="宋体" w:eastAsia="宋体" w:hAnsi="宋体" w:cs="宋体" w:hint="eastAsia"/>
          <w:b/>
          <w:bCs/>
          <w:color w:val="000000"/>
          <w:kern w:val="0"/>
        </w:rPr>
        <w:t>17</w:t>
      </w:r>
      <w:r>
        <w:rPr>
          <w:rFonts w:ascii="宋体" w:eastAsia="宋体" w:hAnsi="宋体" w:cs="宋体"/>
          <w:b/>
          <w:bCs/>
          <w:color w:val="000000"/>
          <w:kern w:val="0"/>
        </w:rPr>
        <w:t>年</w:t>
      </w:r>
      <w:r>
        <w:rPr>
          <w:rFonts w:ascii="宋体" w:eastAsia="宋体" w:hAnsi="宋体" w:cs="宋体" w:hint="eastAsia"/>
          <w:b/>
          <w:bCs/>
          <w:color w:val="000000"/>
          <w:kern w:val="0"/>
        </w:rPr>
        <w:t>7</w:t>
      </w:r>
      <w:r>
        <w:rPr>
          <w:rFonts w:ascii="宋体" w:eastAsia="宋体" w:hAnsi="宋体" w:cs="宋体"/>
          <w:b/>
          <w:bCs/>
          <w:color w:val="000000"/>
          <w:kern w:val="0"/>
        </w:rPr>
        <w:t>月</w:t>
      </w:r>
      <w:r>
        <w:rPr>
          <w:rFonts w:ascii="宋体" w:eastAsia="宋体" w:hAnsi="宋体" w:cs="宋体" w:hint="eastAsia"/>
          <w:b/>
          <w:bCs/>
          <w:color w:val="000000"/>
          <w:kern w:val="0"/>
        </w:rPr>
        <w:t>22</w:t>
      </w:r>
      <w:r>
        <w:rPr>
          <w:rFonts w:ascii="宋体" w:eastAsia="宋体" w:hAnsi="宋体" w:cs="宋体"/>
          <w:b/>
          <w:bCs/>
          <w:color w:val="000000"/>
          <w:kern w:val="0"/>
        </w:rPr>
        <w:t>日—</w:t>
      </w:r>
      <w:r>
        <w:rPr>
          <w:rFonts w:ascii="宋体" w:eastAsia="宋体" w:hAnsi="宋体" w:cs="宋体" w:hint="eastAsia"/>
          <w:b/>
          <w:bCs/>
          <w:color w:val="000000"/>
          <w:kern w:val="0"/>
        </w:rPr>
        <w:t>23</w:t>
      </w:r>
      <w:r>
        <w:rPr>
          <w:rFonts w:ascii="宋体" w:eastAsia="宋体" w:hAnsi="宋体" w:cs="宋体"/>
          <w:b/>
          <w:bCs/>
          <w:color w:val="000000"/>
          <w:kern w:val="0"/>
        </w:rPr>
        <w:t>日，</w:t>
      </w:r>
      <w:r>
        <w:rPr>
          <w:rFonts w:ascii="宋体" w:eastAsia="宋体" w:hAnsi="宋体" w:cs="宋体" w:hint="eastAsia"/>
          <w:b/>
          <w:bCs/>
          <w:color w:val="000000"/>
          <w:kern w:val="0"/>
        </w:rPr>
        <w:t>21</w:t>
      </w:r>
      <w:r>
        <w:rPr>
          <w:rFonts w:ascii="宋体" w:eastAsia="宋体" w:hAnsi="宋体" w:cs="宋体"/>
          <w:b/>
          <w:bCs/>
          <w:color w:val="000000"/>
          <w:kern w:val="0"/>
        </w:rPr>
        <w:t>日全天报到。</w:t>
      </w:r>
    </w:p>
    <w:p w:rsidR="000407CE" w:rsidRDefault="00EE00DE">
      <w:pPr>
        <w:shd w:val="clear" w:color="auto" w:fill="FFFFFF"/>
        <w:spacing w:line="440" w:lineRule="exact"/>
        <w:rPr>
          <w:rFonts w:ascii="宋体" w:eastAsia="宋体" w:hAnsi="宋体" w:cs="宋体"/>
          <w:b/>
          <w:bCs/>
          <w:color w:val="000000"/>
          <w:kern w:val="0"/>
        </w:rPr>
      </w:pPr>
      <w:r>
        <w:rPr>
          <w:rFonts w:ascii="宋体" w:eastAsia="宋体" w:hAnsi="宋体" w:cs="宋体"/>
          <w:b/>
          <w:bCs/>
          <w:color w:val="000000"/>
          <w:kern w:val="0"/>
        </w:rPr>
        <w:t>二、地点 </w:t>
      </w:r>
      <w:r>
        <w:rPr>
          <w:rFonts w:ascii="宋体" w:eastAsia="宋体" w:hAnsi="宋体" w:cs="宋体" w:hint="eastAsia"/>
          <w:b/>
          <w:bCs/>
          <w:color w:val="000000"/>
          <w:kern w:val="0"/>
        </w:rPr>
        <w:t xml:space="preserve"> 山东·青岛</w:t>
      </w:r>
    </w:p>
    <w:p w:rsidR="000407CE" w:rsidRDefault="00EE00DE">
      <w:pPr>
        <w:spacing w:line="440" w:lineRule="exact"/>
        <w:rPr>
          <w:rFonts w:ascii="宋体" w:eastAsia="宋体" w:hAnsi="宋体"/>
          <w:b/>
          <w:szCs w:val="24"/>
        </w:rPr>
      </w:pPr>
      <w:r>
        <w:rPr>
          <w:rFonts w:ascii="宋体" w:eastAsia="宋体" w:hAnsi="宋体" w:hint="eastAsia"/>
          <w:b/>
          <w:szCs w:val="24"/>
        </w:rPr>
        <w:t>三、课程大纲</w:t>
      </w:r>
    </w:p>
    <w:p w:rsidR="000407CE" w:rsidRDefault="00EE00DE">
      <w:pPr>
        <w:spacing w:line="440" w:lineRule="exact"/>
        <w:rPr>
          <w:rFonts w:ascii="宋体" w:eastAsia="宋体" w:hAnsi="宋体"/>
          <w:b/>
          <w:szCs w:val="24"/>
        </w:rPr>
      </w:pPr>
      <w:r>
        <w:rPr>
          <w:rFonts w:ascii="宋体" w:eastAsia="宋体" w:hAnsi="宋体" w:hint="eastAsia"/>
          <w:b/>
          <w:szCs w:val="24"/>
        </w:rPr>
        <w:t>（一）绪论</w:t>
      </w:r>
    </w:p>
    <w:p w:rsidR="000407CE" w:rsidRDefault="00EE00DE">
      <w:pPr>
        <w:spacing w:line="440" w:lineRule="exact"/>
        <w:rPr>
          <w:rFonts w:ascii="宋体" w:eastAsia="宋体" w:hAnsi="宋体"/>
          <w:b/>
          <w:szCs w:val="24"/>
        </w:rPr>
      </w:pPr>
      <w:r>
        <w:rPr>
          <w:rFonts w:ascii="宋体" w:eastAsia="宋体" w:hAnsi="宋体" w:hint="eastAsia"/>
          <w:b/>
          <w:szCs w:val="24"/>
        </w:rPr>
        <w:t>（二）金属电化学腐蚀理论基础</w:t>
      </w:r>
    </w:p>
    <w:p w:rsidR="000407CE" w:rsidRDefault="00EE00DE">
      <w:pPr>
        <w:spacing w:line="440" w:lineRule="exact"/>
        <w:ind w:firstLineChars="200" w:firstLine="480"/>
        <w:rPr>
          <w:rFonts w:ascii="宋体" w:eastAsia="宋体" w:hAnsi="宋体"/>
          <w:szCs w:val="24"/>
        </w:rPr>
      </w:pPr>
      <w:r>
        <w:rPr>
          <w:rFonts w:ascii="宋体" w:eastAsia="宋体" w:hAnsi="宋体" w:hint="eastAsia"/>
          <w:szCs w:val="24"/>
        </w:rPr>
        <w:t>1．腐蚀电池</w:t>
      </w:r>
    </w:p>
    <w:p w:rsidR="000407CE" w:rsidRDefault="00EE00DE">
      <w:pPr>
        <w:spacing w:line="440" w:lineRule="exact"/>
        <w:ind w:firstLineChars="200" w:firstLine="480"/>
        <w:rPr>
          <w:rFonts w:ascii="宋体" w:eastAsia="宋体" w:hAnsi="宋体"/>
          <w:szCs w:val="24"/>
        </w:rPr>
      </w:pPr>
      <w:r>
        <w:rPr>
          <w:rFonts w:ascii="宋体" w:eastAsia="宋体" w:hAnsi="宋体" w:hint="eastAsia"/>
          <w:szCs w:val="24"/>
        </w:rPr>
        <w:t>2．电化学腐蚀热力学</w:t>
      </w:r>
    </w:p>
    <w:p w:rsidR="000407CE" w:rsidRDefault="00EE00DE">
      <w:pPr>
        <w:spacing w:line="440" w:lineRule="exact"/>
        <w:ind w:firstLineChars="300" w:firstLine="720"/>
        <w:rPr>
          <w:rFonts w:ascii="宋体" w:eastAsia="宋体" w:hAnsi="宋体"/>
          <w:szCs w:val="24"/>
        </w:rPr>
      </w:pPr>
      <w:r>
        <w:rPr>
          <w:rFonts w:ascii="宋体" w:eastAsia="宋体" w:hAnsi="宋体" w:hint="eastAsia"/>
          <w:szCs w:val="24"/>
        </w:rPr>
        <w:t>（1）金属电化学腐蚀过程的热力学判据；</w:t>
      </w:r>
    </w:p>
    <w:p w:rsidR="000407CE" w:rsidRDefault="00EE00DE">
      <w:pPr>
        <w:spacing w:line="440" w:lineRule="exact"/>
        <w:ind w:firstLineChars="300" w:firstLine="720"/>
        <w:rPr>
          <w:rFonts w:ascii="宋体" w:eastAsia="宋体" w:hAnsi="宋体"/>
          <w:szCs w:val="24"/>
        </w:rPr>
      </w:pPr>
      <w:r>
        <w:rPr>
          <w:rFonts w:ascii="宋体" w:eastAsia="宋体" w:hAnsi="宋体" w:hint="eastAsia"/>
          <w:szCs w:val="24"/>
        </w:rPr>
        <w:t>（2）金属电极电位、标准电极电位和腐蚀电动序；</w:t>
      </w:r>
    </w:p>
    <w:p w:rsidR="000407CE" w:rsidRDefault="00EE00DE">
      <w:pPr>
        <w:spacing w:line="440" w:lineRule="exact"/>
        <w:ind w:firstLineChars="300" w:firstLine="720"/>
        <w:rPr>
          <w:rFonts w:ascii="宋体" w:eastAsia="宋体" w:hAnsi="宋体"/>
          <w:szCs w:val="24"/>
        </w:rPr>
      </w:pPr>
      <w:r>
        <w:rPr>
          <w:rFonts w:ascii="宋体" w:eastAsia="宋体" w:hAnsi="宋体" w:hint="eastAsia"/>
          <w:szCs w:val="24"/>
        </w:rPr>
        <w:t>（3）电位-pH图在腐蚀中的应用。</w:t>
      </w:r>
    </w:p>
    <w:p w:rsidR="000407CE" w:rsidRDefault="00EE00DE">
      <w:pPr>
        <w:spacing w:line="440" w:lineRule="exact"/>
        <w:ind w:firstLineChars="200" w:firstLine="480"/>
        <w:rPr>
          <w:rFonts w:ascii="宋体" w:eastAsia="宋体" w:hAnsi="宋体"/>
          <w:szCs w:val="24"/>
        </w:rPr>
      </w:pPr>
      <w:r>
        <w:rPr>
          <w:rFonts w:ascii="宋体" w:eastAsia="宋体" w:hAnsi="宋体" w:hint="eastAsia"/>
          <w:szCs w:val="24"/>
        </w:rPr>
        <w:t>3．电化学腐蚀动力学</w:t>
      </w:r>
    </w:p>
    <w:p w:rsidR="000407CE" w:rsidRDefault="00EE00DE">
      <w:pPr>
        <w:spacing w:line="440" w:lineRule="exact"/>
        <w:ind w:firstLineChars="300" w:firstLine="720"/>
        <w:rPr>
          <w:rFonts w:ascii="宋体" w:eastAsia="宋体" w:hAnsi="宋体"/>
          <w:szCs w:val="24"/>
        </w:rPr>
      </w:pPr>
      <w:r>
        <w:rPr>
          <w:rFonts w:ascii="宋体" w:eastAsia="宋体" w:hAnsi="宋体" w:hint="eastAsia"/>
          <w:szCs w:val="24"/>
        </w:rPr>
        <w:t>（1）电极电位与极化现象；</w:t>
      </w:r>
    </w:p>
    <w:p w:rsidR="000407CE" w:rsidRDefault="00EE00DE">
      <w:pPr>
        <w:spacing w:line="440" w:lineRule="exact"/>
        <w:ind w:firstLineChars="300" w:firstLine="720"/>
        <w:rPr>
          <w:rFonts w:ascii="宋体" w:eastAsia="宋体" w:hAnsi="宋体"/>
          <w:szCs w:val="24"/>
        </w:rPr>
      </w:pPr>
      <w:r>
        <w:rPr>
          <w:rFonts w:ascii="宋体" w:eastAsia="宋体" w:hAnsi="宋体" w:hint="eastAsia"/>
          <w:szCs w:val="24"/>
        </w:rPr>
        <w:t>（2）腐蚀速度与极化作用；</w:t>
      </w:r>
    </w:p>
    <w:p w:rsidR="000407CE" w:rsidRDefault="00EE00DE">
      <w:pPr>
        <w:spacing w:line="440" w:lineRule="exact"/>
        <w:ind w:firstLineChars="300" w:firstLine="720"/>
        <w:rPr>
          <w:rFonts w:ascii="宋体" w:eastAsia="宋体" w:hAnsi="宋体"/>
          <w:szCs w:val="24"/>
        </w:rPr>
      </w:pPr>
      <w:r>
        <w:rPr>
          <w:rFonts w:ascii="宋体" w:eastAsia="宋体" w:hAnsi="宋体" w:hint="eastAsia"/>
          <w:szCs w:val="24"/>
        </w:rPr>
        <w:t>（3）腐蚀极化图、混合电位理论及其应用；</w:t>
      </w:r>
    </w:p>
    <w:p w:rsidR="000407CE" w:rsidRDefault="00EE00DE">
      <w:pPr>
        <w:spacing w:line="440" w:lineRule="exact"/>
        <w:ind w:firstLineChars="300" w:firstLine="720"/>
        <w:rPr>
          <w:rFonts w:ascii="宋体" w:eastAsia="宋体" w:hAnsi="宋体"/>
          <w:szCs w:val="24"/>
        </w:rPr>
      </w:pPr>
      <w:r>
        <w:rPr>
          <w:rFonts w:ascii="宋体" w:eastAsia="宋体" w:hAnsi="宋体" w:hint="eastAsia"/>
          <w:szCs w:val="24"/>
        </w:rPr>
        <w:t>（4）活化极化、浓差极化控制下的腐蚀动力学方程；</w:t>
      </w:r>
    </w:p>
    <w:p w:rsidR="000407CE" w:rsidRDefault="00EE00DE">
      <w:pPr>
        <w:spacing w:line="440" w:lineRule="exact"/>
        <w:ind w:firstLineChars="300" w:firstLine="720"/>
        <w:rPr>
          <w:rFonts w:ascii="宋体" w:eastAsia="宋体" w:hAnsi="宋体"/>
          <w:szCs w:val="24"/>
        </w:rPr>
      </w:pPr>
      <w:r>
        <w:rPr>
          <w:rFonts w:ascii="宋体" w:eastAsia="宋体" w:hAnsi="宋体" w:hint="eastAsia"/>
          <w:szCs w:val="24"/>
        </w:rPr>
        <w:t>（5）腐蚀速度的电化学测定方法。</w:t>
      </w:r>
    </w:p>
    <w:p w:rsidR="000407CE" w:rsidRDefault="00EE00DE">
      <w:pPr>
        <w:spacing w:line="440" w:lineRule="exact"/>
        <w:ind w:firstLineChars="200" w:firstLine="480"/>
        <w:rPr>
          <w:rFonts w:ascii="宋体" w:eastAsia="宋体" w:hAnsi="宋体"/>
          <w:szCs w:val="24"/>
        </w:rPr>
      </w:pPr>
      <w:r>
        <w:rPr>
          <w:rFonts w:ascii="宋体" w:eastAsia="宋体" w:hAnsi="宋体" w:hint="eastAsia"/>
          <w:szCs w:val="24"/>
        </w:rPr>
        <w:t>4．析氢腐蚀与吸氧腐蚀</w:t>
      </w:r>
    </w:p>
    <w:p w:rsidR="000407CE" w:rsidRDefault="00EE00DE">
      <w:pPr>
        <w:spacing w:line="440" w:lineRule="exact"/>
        <w:ind w:firstLineChars="300" w:firstLine="720"/>
        <w:rPr>
          <w:rFonts w:ascii="宋体" w:eastAsia="宋体" w:hAnsi="宋体"/>
          <w:szCs w:val="24"/>
        </w:rPr>
      </w:pPr>
      <w:r>
        <w:rPr>
          <w:rFonts w:ascii="宋体" w:eastAsia="宋体" w:hAnsi="宋体" w:hint="eastAsia"/>
          <w:szCs w:val="24"/>
        </w:rPr>
        <w:t>（1）电化学腐蚀的阴极过程；</w:t>
      </w:r>
    </w:p>
    <w:p w:rsidR="000407CE" w:rsidRDefault="00EE00DE">
      <w:pPr>
        <w:spacing w:line="440" w:lineRule="exact"/>
        <w:ind w:firstLineChars="300" w:firstLine="720"/>
        <w:rPr>
          <w:rFonts w:ascii="宋体" w:eastAsia="宋体" w:hAnsi="宋体"/>
          <w:szCs w:val="24"/>
        </w:rPr>
      </w:pPr>
      <w:r>
        <w:rPr>
          <w:rFonts w:ascii="宋体" w:eastAsia="宋体" w:hAnsi="宋体" w:hint="eastAsia"/>
          <w:szCs w:val="24"/>
        </w:rPr>
        <w:t>（2）析氢腐蚀；</w:t>
      </w:r>
    </w:p>
    <w:p w:rsidR="000407CE" w:rsidRDefault="00EE00DE">
      <w:pPr>
        <w:spacing w:line="440" w:lineRule="exact"/>
        <w:ind w:firstLineChars="300" w:firstLine="720"/>
        <w:rPr>
          <w:rFonts w:ascii="宋体" w:eastAsia="宋体" w:hAnsi="宋体"/>
          <w:szCs w:val="24"/>
        </w:rPr>
      </w:pPr>
      <w:r>
        <w:rPr>
          <w:rFonts w:ascii="宋体" w:eastAsia="宋体" w:hAnsi="宋体" w:hint="eastAsia"/>
          <w:szCs w:val="24"/>
        </w:rPr>
        <w:t>（3）吸氧腐蚀；</w:t>
      </w:r>
    </w:p>
    <w:p w:rsidR="000407CE" w:rsidRDefault="00EE00DE">
      <w:pPr>
        <w:spacing w:line="440" w:lineRule="exact"/>
        <w:ind w:firstLineChars="300" w:firstLine="720"/>
        <w:rPr>
          <w:rFonts w:ascii="宋体" w:eastAsia="宋体" w:hAnsi="宋体"/>
          <w:szCs w:val="24"/>
        </w:rPr>
      </w:pPr>
      <w:r>
        <w:rPr>
          <w:rFonts w:ascii="宋体" w:eastAsia="宋体" w:hAnsi="宋体" w:hint="eastAsia"/>
          <w:szCs w:val="24"/>
        </w:rPr>
        <w:t>（4）析氢腐蚀与吸氧腐蚀的比较。</w:t>
      </w:r>
    </w:p>
    <w:p w:rsidR="000407CE" w:rsidRDefault="00EE00DE">
      <w:pPr>
        <w:spacing w:line="440" w:lineRule="exact"/>
        <w:ind w:firstLineChars="200" w:firstLine="480"/>
        <w:rPr>
          <w:rFonts w:ascii="宋体" w:eastAsia="宋体" w:hAnsi="宋体"/>
          <w:szCs w:val="24"/>
        </w:rPr>
      </w:pPr>
      <w:r>
        <w:rPr>
          <w:rFonts w:ascii="宋体" w:eastAsia="宋体" w:hAnsi="宋体" w:hint="eastAsia"/>
          <w:szCs w:val="24"/>
        </w:rPr>
        <w:t>5．金属的钝化</w:t>
      </w:r>
    </w:p>
    <w:p w:rsidR="000407CE" w:rsidRDefault="00EE00DE">
      <w:pPr>
        <w:spacing w:line="440" w:lineRule="exact"/>
        <w:ind w:firstLineChars="300" w:firstLine="720"/>
        <w:rPr>
          <w:rFonts w:ascii="宋体" w:eastAsia="宋体" w:hAnsi="宋体"/>
          <w:szCs w:val="24"/>
        </w:rPr>
      </w:pPr>
      <w:r>
        <w:rPr>
          <w:rFonts w:ascii="宋体" w:eastAsia="宋体" w:hAnsi="宋体" w:hint="eastAsia"/>
          <w:szCs w:val="24"/>
        </w:rPr>
        <w:lastRenderedPageBreak/>
        <w:t>（1）钝化现象；</w:t>
      </w:r>
    </w:p>
    <w:p w:rsidR="000407CE" w:rsidRDefault="00EE00DE">
      <w:pPr>
        <w:spacing w:line="440" w:lineRule="exact"/>
        <w:ind w:firstLineChars="300" w:firstLine="720"/>
        <w:rPr>
          <w:rFonts w:ascii="宋体" w:eastAsia="宋体" w:hAnsi="宋体"/>
          <w:szCs w:val="24"/>
        </w:rPr>
      </w:pPr>
      <w:r>
        <w:rPr>
          <w:rFonts w:ascii="宋体" w:eastAsia="宋体" w:hAnsi="宋体" w:hint="eastAsia"/>
          <w:szCs w:val="24"/>
        </w:rPr>
        <w:t>（2）自钝化建立的条件；</w:t>
      </w:r>
    </w:p>
    <w:p w:rsidR="000407CE" w:rsidRDefault="00EE00DE">
      <w:pPr>
        <w:spacing w:line="440" w:lineRule="exact"/>
        <w:ind w:firstLineChars="300" w:firstLine="720"/>
        <w:rPr>
          <w:rFonts w:ascii="宋体" w:eastAsia="宋体" w:hAnsi="宋体"/>
          <w:szCs w:val="24"/>
        </w:rPr>
      </w:pPr>
      <w:r>
        <w:rPr>
          <w:rFonts w:ascii="宋体" w:eastAsia="宋体" w:hAnsi="宋体" w:hint="eastAsia"/>
          <w:szCs w:val="24"/>
        </w:rPr>
        <w:t>（3）金属钝化的成相膜理论与吸附理论；</w:t>
      </w:r>
    </w:p>
    <w:p w:rsidR="000407CE" w:rsidRDefault="00EE00DE">
      <w:pPr>
        <w:spacing w:line="440" w:lineRule="exact"/>
        <w:ind w:firstLineChars="300" w:firstLine="720"/>
        <w:rPr>
          <w:rFonts w:ascii="宋体" w:eastAsia="宋体" w:hAnsi="宋体"/>
          <w:szCs w:val="24"/>
        </w:rPr>
      </w:pPr>
      <w:r>
        <w:rPr>
          <w:rFonts w:ascii="宋体" w:eastAsia="宋体" w:hAnsi="宋体" w:hint="eastAsia"/>
          <w:szCs w:val="24"/>
        </w:rPr>
        <w:t>（4）钝态的破坏与过钝化。</w:t>
      </w:r>
    </w:p>
    <w:p w:rsidR="000407CE" w:rsidRDefault="00EE00DE">
      <w:pPr>
        <w:spacing w:line="440" w:lineRule="exact"/>
        <w:rPr>
          <w:rFonts w:ascii="宋体" w:eastAsia="宋体" w:hAnsi="宋体"/>
          <w:b/>
          <w:szCs w:val="24"/>
        </w:rPr>
      </w:pPr>
      <w:r>
        <w:rPr>
          <w:rFonts w:ascii="宋体" w:eastAsia="宋体" w:hAnsi="宋体" w:hint="eastAsia"/>
          <w:b/>
          <w:szCs w:val="24"/>
        </w:rPr>
        <w:t>(三)全面腐蚀与局部腐蚀</w:t>
      </w:r>
    </w:p>
    <w:p w:rsidR="000407CE" w:rsidRDefault="00EE00DE">
      <w:pPr>
        <w:tabs>
          <w:tab w:val="left" w:pos="540"/>
        </w:tabs>
        <w:spacing w:line="440" w:lineRule="exact"/>
        <w:ind w:firstLineChars="225" w:firstLine="540"/>
        <w:rPr>
          <w:rFonts w:ascii="宋体" w:eastAsia="宋体" w:hAnsi="宋体"/>
          <w:szCs w:val="24"/>
        </w:rPr>
      </w:pPr>
      <w:r>
        <w:rPr>
          <w:rFonts w:ascii="宋体" w:eastAsia="宋体" w:hAnsi="宋体" w:hint="eastAsia"/>
          <w:szCs w:val="24"/>
        </w:rPr>
        <w:t>1．全面腐蚀与局部腐蚀的比较；</w:t>
      </w:r>
    </w:p>
    <w:p w:rsidR="000407CE" w:rsidRDefault="00EE00DE">
      <w:pPr>
        <w:tabs>
          <w:tab w:val="left" w:pos="0"/>
          <w:tab w:val="left" w:pos="540"/>
        </w:tabs>
        <w:spacing w:line="440" w:lineRule="exact"/>
        <w:ind w:leftChars="225" w:left="900" w:hangingChars="150" w:hanging="360"/>
        <w:rPr>
          <w:rFonts w:ascii="宋体" w:eastAsia="宋体" w:hAnsi="宋体"/>
          <w:szCs w:val="24"/>
        </w:rPr>
      </w:pPr>
      <w:r>
        <w:rPr>
          <w:rFonts w:ascii="宋体" w:eastAsia="宋体" w:hAnsi="宋体" w:hint="eastAsia"/>
          <w:szCs w:val="24"/>
        </w:rPr>
        <w:t>2. 电偶腐蚀、点蚀、缝隙腐蚀、丝状腐蚀、晶间腐蚀、选择性腐蚀的电化学特征及其控制方法；</w:t>
      </w:r>
    </w:p>
    <w:p w:rsidR="000407CE" w:rsidRDefault="00EE00DE">
      <w:pPr>
        <w:tabs>
          <w:tab w:val="left" w:pos="540"/>
        </w:tabs>
        <w:spacing w:line="440" w:lineRule="exact"/>
        <w:ind w:firstLineChars="225" w:firstLine="540"/>
        <w:rPr>
          <w:rFonts w:ascii="宋体" w:eastAsia="宋体" w:hAnsi="宋体"/>
          <w:szCs w:val="24"/>
        </w:rPr>
      </w:pPr>
      <w:r>
        <w:rPr>
          <w:rFonts w:ascii="宋体" w:eastAsia="宋体" w:hAnsi="宋体" w:hint="eastAsia"/>
          <w:szCs w:val="24"/>
        </w:rPr>
        <w:t>3. 应力作用下的腐蚀，包括应力腐蚀开裂、氢致开裂、腐蚀疲劳、磨损腐蚀。</w:t>
      </w:r>
    </w:p>
    <w:p w:rsidR="000407CE" w:rsidRDefault="00EE00DE">
      <w:pPr>
        <w:tabs>
          <w:tab w:val="left" w:pos="540"/>
        </w:tabs>
        <w:spacing w:line="440" w:lineRule="exact"/>
        <w:rPr>
          <w:rFonts w:ascii="宋体" w:eastAsia="宋体" w:hAnsi="宋体"/>
          <w:szCs w:val="24"/>
        </w:rPr>
      </w:pPr>
      <w:r>
        <w:rPr>
          <w:rFonts w:ascii="宋体" w:eastAsia="宋体" w:hAnsi="宋体" w:hint="eastAsia"/>
          <w:b/>
          <w:szCs w:val="24"/>
        </w:rPr>
        <w:t>（四）金属的高温腐蚀</w:t>
      </w:r>
    </w:p>
    <w:p w:rsidR="000407CE" w:rsidRDefault="00EE00DE">
      <w:pPr>
        <w:tabs>
          <w:tab w:val="left" w:pos="540"/>
        </w:tabs>
        <w:spacing w:line="440" w:lineRule="exact"/>
        <w:ind w:firstLineChars="225" w:firstLine="540"/>
        <w:rPr>
          <w:rFonts w:ascii="宋体" w:eastAsia="宋体" w:hAnsi="宋体"/>
          <w:szCs w:val="24"/>
        </w:rPr>
      </w:pPr>
      <w:r>
        <w:rPr>
          <w:rFonts w:ascii="宋体" w:eastAsia="宋体" w:hAnsi="宋体" w:hint="eastAsia"/>
          <w:szCs w:val="24"/>
        </w:rPr>
        <w:t>1. 金属高温氧化的热力学判据；</w:t>
      </w:r>
    </w:p>
    <w:p w:rsidR="000407CE" w:rsidRDefault="00EE00DE">
      <w:pPr>
        <w:tabs>
          <w:tab w:val="left" w:pos="540"/>
        </w:tabs>
        <w:spacing w:line="440" w:lineRule="exact"/>
        <w:ind w:firstLineChars="225" w:firstLine="540"/>
        <w:rPr>
          <w:rFonts w:ascii="宋体" w:eastAsia="宋体" w:hAnsi="宋体"/>
          <w:szCs w:val="24"/>
        </w:rPr>
      </w:pPr>
      <w:r>
        <w:rPr>
          <w:rFonts w:ascii="宋体" w:eastAsia="宋体" w:hAnsi="宋体" w:hint="eastAsia"/>
          <w:szCs w:val="24"/>
        </w:rPr>
        <w:t>2. 金属氧化膜的结构和性质；</w:t>
      </w:r>
    </w:p>
    <w:p w:rsidR="000407CE" w:rsidRDefault="00EE00DE">
      <w:pPr>
        <w:tabs>
          <w:tab w:val="left" w:pos="540"/>
        </w:tabs>
        <w:spacing w:line="440" w:lineRule="exact"/>
        <w:ind w:firstLineChars="225" w:firstLine="540"/>
        <w:rPr>
          <w:rFonts w:ascii="宋体" w:eastAsia="宋体" w:hAnsi="宋体"/>
          <w:szCs w:val="24"/>
        </w:rPr>
      </w:pPr>
      <w:r>
        <w:rPr>
          <w:rFonts w:ascii="宋体" w:eastAsia="宋体" w:hAnsi="宋体" w:hint="eastAsia"/>
          <w:szCs w:val="24"/>
        </w:rPr>
        <w:t>3. 金属氧化的动力学和机理；</w:t>
      </w:r>
    </w:p>
    <w:p w:rsidR="000407CE" w:rsidRDefault="00EE00DE">
      <w:pPr>
        <w:tabs>
          <w:tab w:val="left" w:pos="540"/>
        </w:tabs>
        <w:spacing w:line="440" w:lineRule="exact"/>
        <w:ind w:firstLineChars="225" w:firstLine="540"/>
        <w:rPr>
          <w:rFonts w:ascii="宋体" w:eastAsia="宋体" w:hAnsi="宋体"/>
          <w:szCs w:val="24"/>
        </w:rPr>
      </w:pPr>
      <w:r>
        <w:rPr>
          <w:rFonts w:ascii="宋体" w:eastAsia="宋体" w:hAnsi="宋体" w:hint="eastAsia"/>
          <w:szCs w:val="24"/>
        </w:rPr>
        <w:t>4. 影响氧化速度的因素；</w:t>
      </w:r>
    </w:p>
    <w:p w:rsidR="000407CE" w:rsidRDefault="00EE00DE">
      <w:pPr>
        <w:spacing w:line="440" w:lineRule="exact"/>
        <w:ind w:firstLineChars="225" w:firstLine="540"/>
        <w:rPr>
          <w:rFonts w:ascii="宋体" w:eastAsia="宋体" w:hAnsi="宋体"/>
          <w:szCs w:val="24"/>
        </w:rPr>
      </w:pPr>
      <w:r>
        <w:rPr>
          <w:rFonts w:ascii="宋体" w:eastAsia="宋体" w:hAnsi="宋体" w:hint="eastAsia"/>
          <w:szCs w:val="24"/>
        </w:rPr>
        <w:t>5.合金的氧化。</w:t>
      </w:r>
    </w:p>
    <w:p w:rsidR="000407CE" w:rsidRDefault="00EE00DE">
      <w:pPr>
        <w:spacing w:line="440" w:lineRule="exact"/>
        <w:rPr>
          <w:rFonts w:ascii="宋体" w:eastAsia="宋体" w:hAnsi="宋体"/>
          <w:b/>
          <w:szCs w:val="24"/>
        </w:rPr>
      </w:pPr>
      <w:r>
        <w:rPr>
          <w:rFonts w:ascii="宋体" w:eastAsia="宋体" w:hAnsi="宋体" w:hint="eastAsia"/>
          <w:b/>
          <w:szCs w:val="24"/>
        </w:rPr>
        <w:t>（五）自然环境中的腐蚀</w:t>
      </w:r>
    </w:p>
    <w:p w:rsidR="000407CE" w:rsidRDefault="00EE00DE">
      <w:pPr>
        <w:spacing w:line="440" w:lineRule="exact"/>
        <w:rPr>
          <w:rFonts w:ascii="宋体" w:eastAsia="宋体" w:hAnsi="宋体"/>
          <w:b/>
          <w:szCs w:val="24"/>
        </w:rPr>
      </w:pPr>
      <w:r>
        <w:rPr>
          <w:rFonts w:ascii="宋体" w:eastAsia="宋体" w:hAnsi="宋体" w:hint="eastAsia"/>
          <w:b/>
          <w:szCs w:val="24"/>
        </w:rPr>
        <w:t>（六）腐蚀检测方法及腐蚀监测</w:t>
      </w:r>
    </w:p>
    <w:p w:rsidR="000407CE" w:rsidRDefault="00EE00DE">
      <w:pPr>
        <w:spacing w:line="440" w:lineRule="exact"/>
        <w:ind w:leftChars="75" w:left="180" w:firstLineChars="150" w:firstLine="360"/>
        <w:rPr>
          <w:rFonts w:ascii="宋体" w:eastAsia="宋体" w:hAnsi="宋体"/>
          <w:szCs w:val="24"/>
        </w:rPr>
      </w:pPr>
      <w:r>
        <w:rPr>
          <w:rFonts w:ascii="宋体" w:eastAsia="宋体" w:hAnsi="宋体" w:hint="eastAsia"/>
          <w:szCs w:val="24"/>
        </w:rPr>
        <w:t>1、管道阴极保护检测技术</w:t>
      </w:r>
    </w:p>
    <w:p w:rsidR="000407CE" w:rsidRDefault="00EE00DE">
      <w:pPr>
        <w:spacing w:line="440" w:lineRule="exact"/>
        <w:ind w:leftChars="75" w:left="180" w:firstLineChars="150" w:firstLine="360"/>
        <w:rPr>
          <w:rFonts w:ascii="宋体" w:eastAsia="宋体" w:hAnsi="宋体"/>
          <w:szCs w:val="24"/>
        </w:rPr>
      </w:pPr>
      <w:r>
        <w:rPr>
          <w:rFonts w:ascii="宋体" w:eastAsia="宋体" w:hAnsi="宋体" w:hint="eastAsia"/>
          <w:szCs w:val="24"/>
        </w:rPr>
        <w:t>2、涂层检测技术</w:t>
      </w:r>
    </w:p>
    <w:p w:rsidR="000407CE" w:rsidRDefault="00EE00DE">
      <w:pPr>
        <w:spacing w:line="440" w:lineRule="exact"/>
        <w:ind w:leftChars="75" w:left="180" w:firstLineChars="150" w:firstLine="360"/>
        <w:rPr>
          <w:rFonts w:ascii="宋体" w:eastAsia="宋体" w:hAnsi="宋体"/>
          <w:szCs w:val="24"/>
        </w:rPr>
      </w:pPr>
      <w:r>
        <w:rPr>
          <w:rFonts w:ascii="宋体" w:eastAsia="宋体" w:hAnsi="宋体" w:hint="eastAsia"/>
          <w:szCs w:val="24"/>
        </w:rPr>
        <w:t>3、缓蚀剂测试评定</w:t>
      </w:r>
    </w:p>
    <w:p w:rsidR="000407CE" w:rsidRDefault="00EE00DE">
      <w:pPr>
        <w:spacing w:line="440" w:lineRule="exact"/>
        <w:ind w:leftChars="75" w:left="180" w:firstLineChars="150" w:firstLine="360"/>
        <w:rPr>
          <w:rFonts w:ascii="宋体" w:eastAsia="宋体" w:hAnsi="宋体"/>
          <w:szCs w:val="24"/>
        </w:rPr>
      </w:pPr>
      <w:r>
        <w:rPr>
          <w:rFonts w:ascii="宋体" w:eastAsia="宋体" w:hAnsi="宋体" w:hint="eastAsia"/>
          <w:szCs w:val="24"/>
        </w:rPr>
        <w:t>4、腐蚀监测</w:t>
      </w:r>
    </w:p>
    <w:p w:rsidR="000407CE" w:rsidRDefault="00EE00DE">
      <w:pPr>
        <w:spacing w:line="440" w:lineRule="exact"/>
        <w:rPr>
          <w:rFonts w:ascii="宋体" w:eastAsia="宋体" w:hAnsi="宋体"/>
          <w:b/>
          <w:szCs w:val="24"/>
        </w:rPr>
      </w:pPr>
      <w:r>
        <w:rPr>
          <w:rFonts w:ascii="宋体" w:eastAsia="宋体" w:hAnsi="宋体" w:hint="eastAsia"/>
          <w:b/>
          <w:szCs w:val="24"/>
        </w:rPr>
        <w:t>（七）油气管道腐蚀及控制技术</w:t>
      </w:r>
    </w:p>
    <w:p w:rsidR="000407CE" w:rsidRDefault="00EE00DE">
      <w:pPr>
        <w:spacing w:line="440" w:lineRule="exact"/>
        <w:ind w:firstLineChars="225" w:firstLine="540"/>
        <w:rPr>
          <w:rFonts w:ascii="宋体" w:eastAsia="宋体" w:hAnsi="宋体"/>
          <w:b/>
          <w:szCs w:val="24"/>
        </w:rPr>
      </w:pPr>
      <w:r>
        <w:rPr>
          <w:rFonts w:ascii="宋体" w:eastAsia="宋体" w:hAnsi="宋体" w:hint="eastAsia"/>
          <w:szCs w:val="24"/>
        </w:rPr>
        <w:t>1、油气管道腐蚀及检测简介</w:t>
      </w:r>
    </w:p>
    <w:p w:rsidR="000407CE" w:rsidRDefault="00EE00DE">
      <w:pPr>
        <w:spacing w:line="440" w:lineRule="exact"/>
        <w:ind w:firstLineChars="300" w:firstLine="720"/>
        <w:rPr>
          <w:rFonts w:ascii="宋体" w:eastAsia="宋体" w:hAnsi="宋体"/>
          <w:szCs w:val="24"/>
        </w:rPr>
      </w:pPr>
      <w:r>
        <w:rPr>
          <w:rFonts w:ascii="宋体" w:eastAsia="宋体" w:hAnsi="宋体" w:hint="eastAsia"/>
          <w:szCs w:val="24"/>
        </w:rPr>
        <w:t>（1）油气管道的发展；</w:t>
      </w:r>
    </w:p>
    <w:p w:rsidR="000407CE" w:rsidRDefault="00EE00DE">
      <w:pPr>
        <w:spacing w:line="440" w:lineRule="exact"/>
        <w:ind w:firstLineChars="300" w:firstLine="720"/>
        <w:rPr>
          <w:rFonts w:ascii="宋体" w:eastAsia="宋体" w:hAnsi="宋体"/>
          <w:szCs w:val="24"/>
        </w:rPr>
      </w:pPr>
      <w:r>
        <w:rPr>
          <w:rFonts w:ascii="宋体" w:eastAsia="宋体" w:hAnsi="宋体" w:hint="eastAsia"/>
          <w:szCs w:val="24"/>
        </w:rPr>
        <w:t>（2）油气管道的分类及组成；</w:t>
      </w:r>
    </w:p>
    <w:p w:rsidR="000407CE" w:rsidRDefault="00EE00DE">
      <w:pPr>
        <w:spacing w:line="440" w:lineRule="exact"/>
        <w:ind w:firstLineChars="300" w:firstLine="720"/>
        <w:rPr>
          <w:rFonts w:ascii="宋体" w:eastAsia="宋体" w:hAnsi="宋体"/>
          <w:szCs w:val="24"/>
        </w:rPr>
      </w:pPr>
      <w:r>
        <w:rPr>
          <w:rFonts w:ascii="宋体" w:eastAsia="宋体" w:hAnsi="宋体" w:hint="eastAsia"/>
          <w:szCs w:val="24"/>
        </w:rPr>
        <w:t>（3）油气管道的危害因素分析</w:t>
      </w:r>
    </w:p>
    <w:p w:rsidR="000407CE" w:rsidRDefault="00EE00DE">
      <w:pPr>
        <w:spacing w:line="440" w:lineRule="exact"/>
        <w:ind w:firstLineChars="300" w:firstLine="720"/>
        <w:rPr>
          <w:rFonts w:ascii="宋体" w:eastAsia="宋体" w:hAnsi="宋体"/>
          <w:szCs w:val="24"/>
        </w:rPr>
      </w:pPr>
      <w:r>
        <w:rPr>
          <w:rFonts w:ascii="宋体" w:eastAsia="宋体" w:hAnsi="宋体" w:hint="eastAsia"/>
          <w:szCs w:val="24"/>
        </w:rPr>
        <w:t>（4）油气管道的腐蚀原理；</w:t>
      </w:r>
    </w:p>
    <w:p w:rsidR="000407CE" w:rsidRDefault="00EE00DE">
      <w:pPr>
        <w:spacing w:line="440" w:lineRule="exact"/>
        <w:ind w:firstLineChars="300" w:firstLine="720"/>
        <w:rPr>
          <w:rFonts w:ascii="宋体" w:eastAsia="宋体" w:hAnsi="宋体"/>
          <w:szCs w:val="24"/>
        </w:rPr>
      </w:pPr>
      <w:r>
        <w:rPr>
          <w:rFonts w:ascii="宋体" w:eastAsia="宋体" w:hAnsi="宋体" w:hint="eastAsia"/>
          <w:szCs w:val="24"/>
        </w:rPr>
        <w:t>（5）油气管道易腐蚀部位；</w:t>
      </w:r>
    </w:p>
    <w:p w:rsidR="000407CE" w:rsidRDefault="00EE00DE">
      <w:pPr>
        <w:spacing w:line="440" w:lineRule="exact"/>
        <w:ind w:firstLineChars="300" w:firstLine="720"/>
        <w:rPr>
          <w:rFonts w:ascii="宋体" w:eastAsia="宋体" w:hAnsi="宋体"/>
          <w:szCs w:val="24"/>
        </w:rPr>
      </w:pPr>
      <w:r>
        <w:rPr>
          <w:rFonts w:ascii="宋体" w:eastAsia="宋体" w:hAnsi="宋体" w:hint="eastAsia"/>
          <w:szCs w:val="24"/>
        </w:rPr>
        <w:t>（6）油气管道检测技术；</w:t>
      </w:r>
    </w:p>
    <w:p w:rsidR="000407CE" w:rsidRDefault="00EE00DE">
      <w:pPr>
        <w:spacing w:line="440" w:lineRule="exact"/>
        <w:ind w:firstLineChars="225" w:firstLine="540"/>
        <w:rPr>
          <w:rFonts w:ascii="宋体" w:eastAsia="宋体" w:hAnsi="宋体"/>
          <w:szCs w:val="24"/>
        </w:rPr>
      </w:pPr>
      <w:r>
        <w:rPr>
          <w:rFonts w:ascii="宋体" w:eastAsia="宋体" w:hAnsi="宋体" w:hint="eastAsia"/>
          <w:szCs w:val="24"/>
        </w:rPr>
        <w:t>2、天然气管道施工技术</w:t>
      </w:r>
    </w:p>
    <w:p w:rsidR="000407CE" w:rsidRDefault="00EE00DE">
      <w:pPr>
        <w:spacing w:line="440" w:lineRule="exact"/>
        <w:ind w:firstLineChars="225" w:firstLine="540"/>
        <w:rPr>
          <w:rFonts w:ascii="宋体" w:eastAsia="宋体" w:hAnsi="宋体"/>
          <w:szCs w:val="24"/>
        </w:rPr>
      </w:pPr>
      <w:r>
        <w:rPr>
          <w:rFonts w:ascii="宋体" w:eastAsia="宋体" w:hAnsi="宋体" w:hint="eastAsia"/>
          <w:szCs w:val="24"/>
        </w:rPr>
        <w:t>3、管道外防腐涂层技术研究与应用进展</w:t>
      </w:r>
    </w:p>
    <w:p w:rsidR="000407CE" w:rsidRDefault="00EE00DE">
      <w:pPr>
        <w:spacing w:line="440" w:lineRule="exact"/>
        <w:ind w:firstLineChars="225" w:firstLine="540"/>
        <w:rPr>
          <w:rFonts w:ascii="宋体" w:eastAsia="宋体" w:hAnsi="宋体"/>
          <w:szCs w:val="24"/>
        </w:rPr>
      </w:pPr>
      <w:r>
        <w:rPr>
          <w:rFonts w:ascii="宋体" w:eastAsia="宋体" w:hAnsi="宋体" w:hint="eastAsia"/>
          <w:szCs w:val="24"/>
        </w:rPr>
        <w:lastRenderedPageBreak/>
        <w:t>4、油气管道腐蚀风险控制技术</w:t>
      </w:r>
    </w:p>
    <w:p w:rsidR="000407CE" w:rsidRDefault="00EE00DE">
      <w:pPr>
        <w:spacing w:line="440" w:lineRule="exact"/>
        <w:ind w:firstLineChars="300" w:firstLine="720"/>
        <w:rPr>
          <w:rFonts w:ascii="宋体" w:eastAsia="宋体" w:hAnsi="宋体"/>
          <w:szCs w:val="24"/>
        </w:rPr>
      </w:pPr>
      <w:r>
        <w:rPr>
          <w:rFonts w:ascii="宋体" w:eastAsia="宋体" w:hAnsi="宋体" w:hint="eastAsia"/>
          <w:szCs w:val="24"/>
        </w:rPr>
        <w:t>（1）管道建设概况；</w:t>
      </w:r>
    </w:p>
    <w:p w:rsidR="000407CE" w:rsidRDefault="00EE00DE">
      <w:pPr>
        <w:spacing w:line="440" w:lineRule="exact"/>
        <w:ind w:firstLineChars="300" w:firstLine="720"/>
        <w:rPr>
          <w:rFonts w:ascii="宋体" w:eastAsia="宋体" w:hAnsi="宋体"/>
          <w:szCs w:val="24"/>
        </w:rPr>
      </w:pPr>
      <w:r>
        <w:rPr>
          <w:rFonts w:ascii="宋体" w:eastAsia="宋体" w:hAnsi="宋体" w:hint="eastAsia"/>
          <w:szCs w:val="24"/>
        </w:rPr>
        <w:t>（2）油气管道腐蚀环境；</w:t>
      </w:r>
    </w:p>
    <w:p w:rsidR="000407CE" w:rsidRDefault="00EE00DE">
      <w:pPr>
        <w:spacing w:line="440" w:lineRule="exact"/>
        <w:ind w:firstLineChars="300" w:firstLine="720"/>
        <w:rPr>
          <w:rFonts w:ascii="宋体" w:eastAsia="宋体" w:hAnsi="宋体"/>
          <w:szCs w:val="24"/>
        </w:rPr>
      </w:pPr>
      <w:r>
        <w:rPr>
          <w:rFonts w:ascii="宋体" w:eastAsia="宋体" w:hAnsi="宋体" w:hint="eastAsia"/>
          <w:szCs w:val="24"/>
        </w:rPr>
        <w:t>（3）油气管道腐蚀风险控制技术（包括油气管道完整性管理技术标准）</w:t>
      </w:r>
    </w:p>
    <w:p w:rsidR="000407CE" w:rsidRDefault="00EE00DE">
      <w:pPr>
        <w:spacing w:line="440" w:lineRule="exact"/>
        <w:rPr>
          <w:rFonts w:ascii="宋体" w:eastAsia="宋体" w:hAnsi="宋体"/>
          <w:szCs w:val="24"/>
        </w:rPr>
      </w:pPr>
      <w:r>
        <w:rPr>
          <w:rFonts w:ascii="宋体" w:eastAsia="宋体" w:hAnsi="宋体" w:hint="eastAsia"/>
          <w:b/>
          <w:szCs w:val="24"/>
        </w:rPr>
        <w:t>(八)金属腐蚀的防护</w:t>
      </w:r>
    </w:p>
    <w:p w:rsidR="000407CE" w:rsidRDefault="00EE00DE">
      <w:pPr>
        <w:spacing w:line="440" w:lineRule="exact"/>
        <w:ind w:firstLineChars="225" w:firstLine="540"/>
        <w:rPr>
          <w:rFonts w:ascii="宋体" w:eastAsia="宋体" w:hAnsi="宋体"/>
          <w:szCs w:val="24"/>
        </w:rPr>
      </w:pPr>
      <w:r>
        <w:rPr>
          <w:rFonts w:ascii="宋体" w:eastAsia="宋体" w:hAnsi="宋体" w:hint="eastAsia"/>
          <w:szCs w:val="24"/>
        </w:rPr>
        <w:t>1．腐蚀经济学简介</w:t>
      </w:r>
    </w:p>
    <w:p w:rsidR="000407CE" w:rsidRDefault="00EE00DE">
      <w:pPr>
        <w:spacing w:line="440" w:lineRule="exact"/>
        <w:ind w:firstLineChars="225" w:firstLine="540"/>
        <w:rPr>
          <w:rFonts w:ascii="宋体" w:eastAsia="宋体" w:hAnsi="宋体"/>
          <w:szCs w:val="24"/>
        </w:rPr>
      </w:pPr>
      <w:r>
        <w:rPr>
          <w:rFonts w:ascii="宋体" w:eastAsia="宋体" w:hAnsi="宋体" w:hint="eastAsia"/>
          <w:szCs w:val="24"/>
        </w:rPr>
        <w:t>2．金属腐蚀防护方法</w:t>
      </w:r>
    </w:p>
    <w:p w:rsidR="000407CE" w:rsidRDefault="00EE00DE">
      <w:pPr>
        <w:spacing w:line="440" w:lineRule="exact"/>
        <w:ind w:firstLineChars="300" w:firstLine="720"/>
        <w:rPr>
          <w:rFonts w:ascii="宋体" w:eastAsia="宋体" w:hAnsi="宋体"/>
          <w:szCs w:val="24"/>
        </w:rPr>
      </w:pPr>
      <w:r>
        <w:rPr>
          <w:rFonts w:ascii="宋体" w:eastAsia="宋体" w:hAnsi="宋体" w:hint="eastAsia"/>
          <w:szCs w:val="24"/>
        </w:rPr>
        <w:t>（1）防腐蚀设计及工艺；</w:t>
      </w:r>
    </w:p>
    <w:p w:rsidR="000407CE" w:rsidRDefault="00EE00DE">
      <w:pPr>
        <w:spacing w:line="440" w:lineRule="exact"/>
        <w:ind w:firstLineChars="300" w:firstLine="720"/>
        <w:rPr>
          <w:rFonts w:ascii="宋体" w:eastAsia="宋体" w:hAnsi="宋体"/>
          <w:szCs w:val="24"/>
        </w:rPr>
      </w:pPr>
      <w:r>
        <w:rPr>
          <w:rFonts w:ascii="宋体" w:eastAsia="宋体" w:hAnsi="宋体" w:hint="eastAsia"/>
          <w:szCs w:val="24"/>
        </w:rPr>
        <w:t>（2）电化学保护；</w:t>
      </w:r>
    </w:p>
    <w:p w:rsidR="000407CE" w:rsidRDefault="00EE00DE">
      <w:pPr>
        <w:spacing w:line="440" w:lineRule="exact"/>
        <w:ind w:firstLineChars="300" w:firstLine="720"/>
        <w:rPr>
          <w:rFonts w:ascii="宋体" w:eastAsia="宋体" w:hAnsi="宋体"/>
          <w:szCs w:val="24"/>
        </w:rPr>
      </w:pPr>
      <w:r>
        <w:rPr>
          <w:rFonts w:ascii="宋体" w:eastAsia="宋体" w:hAnsi="宋体" w:hint="eastAsia"/>
          <w:szCs w:val="24"/>
        </w:rPr>
        <w:t>（3）缓蚀剂保护；</w:t>
      </w:r>
    </w:p>
    <w:p w:rsidR="000407CE" w:rsidRDefault="00EE00DE">
      <w:pPr>
        <w:spacing w:line="440" w:lineRule="exact"/>
        <w:ind w:firstLineChars="300" w:firstLine="720"/>
        <w:rPr>
          <w:rFonts w:ascii="宋体" w:eastAsia="宋体" w:hAnsi="宋体"/>
          <w:szCs w:val="24"/>
        </w:rPr>
      </w:pPr>
      <w:r>
        <w:rPr>
          <w:rFonts w:ascii="宋体" w:eastAsia="宋体" w:hAnsi="宋体" w:hint="eastAsia"/>
          <w:szCs w:val="24"/>
        </w:rPr>
        <w:t>（4）金属表面覆盖层保护；</w:t>
      </w:r>
    </w:p>
    <w:p w:rsidR="000407CE" w:rsidRDefault="00EE00DE">
      <w:pPr>
        <w:spacing w:line="440" w:lineRule="exact"/>
        <w:ind w:firstLineChars="300" w:firstLine="720"/>
        <w:rPr>
          <w:rFonts w:ascii="宋体" w:eastAsia="宋体" w:hAnsi="宋体" w:cs="宋体"/>
          <w:b/>
          <w:bCs/>
          <w:color w:val="000000"/>
          <w:kern w:val="0"/>
        </w:rPr>
      </w:pPr>
      <w:r>
        <w:rPr>
          <w:rFonts w:ascii="宋体" w:eastAsia="宋体" w:hAnsi="宋体" w:hint="eastAsia"/>
          <w:szCs w:val="24"/>
        </w:rPr>
        <w:t>（5）非金属涂层保护。</w:t>
      </w:r>
    </w:p>
    <w:p w:rsidR="000407CE" w:rsidRDefault="00EE00DE">
      <w:pPr>
        <w:widowControl/>
        <w:spacing w:line="440" w:lineRule="exact"/>
        <w:rPr>
          <w:rFonts w:ascii="宋体" w:eastAsia="宋体" w:hAnsi="宋体" w:cs="宋体"/>
          <w:b/>
          <w:kern w:val="0"/>
        </w:rPr>
      </w:pPr>
      <w:r>
        <w:rPr>
          <w:rFonts w:ascii="宋体" w:eastAsia="宋体" w:hAnsi="宋体" w:cs="宋体" w:hint="eastAsia"/>
          <w:b/>
          <w:bCs/>
          <w:kern w:val="0"/>
        </w:rPr>
        <w:t>四</w:t>
      </w:r>
      <w:r>
        <w:rPr>
          <w:rFonts w:ascii="宋体" w:eastAsia="宋体" w:hAnsi="宋体" w:cs="宋体"/>
          <w:b/>
          <w:bCs/>
          <w:kern w:val="0"/>
        </w:rPr>
        <w:t>、参加对象</w:t>
      </w:r>
    </w:p>
    <w:p w:rsidR="000407CE" w:rsidRDefault="00EE00DE">
      <w:pPr>
        <w:snapToGrid w:val="0"/>
        <w:spacing w:line="440" w:lineRule="exact"/>
        <w:ind w:firstLineChars="200" w:firstLine="480"/>
        <w:rPr>
          <w:rFonts w:ascii="宋体" w:eastAsia="宋体" w:hAnsi="宋体" w:cs="宋体"/>
          <w:szCs w:val="24"/>
        </w:rPr>
      </w:pPr>
      <w:r>
        <w:rPr>
          <w:rFonts w:ascii="宋体" w:eastAsia="宋体" w:hAnsi="宋体" w:cs="宋体"/>
          <w:szCs w:val="24"/>
        </w:rPr>
        <w:t>从事设备管理和制造以及有关行业（包括行业生产、建设、施工、规划、设计、科研、勘察、防腐蚀工程）的单位领导及工程技术人员，科研院所、大专院校等单位负责人和技术人员</w:t>
      </w:r>
      <w:r>
        <w:rPr>
          <w:rFonts w:ascii="宋体" w:eastAsia="宋体" w:hAnsi="宋体" w:cs="宋体" w:hint="eastAsia"/>
          <w:szCs w:val="24"/>
        </w:rPr>
        <w:t>，</w:t>
      </w:r>
      <w:r>
        <w:rPr>
          <w:rFonts w:ascii="宋体" w:eastAsia="宋体" w:hAnsi="宋体" w:cs="宋体"/>
          <w:szCs w:val="24"/>
        </w:rPr>
        <w:t>各职业院校主管机电类校长、系主任、教研室主任、专业带头人、实训中心主任及骨干教师、校企合作主管部门领导及成员等。</w:t>
      </w:r>
    </w:p>
    <w:p w:rsidR="000407CE" w:rsidRDefault="00EE00DE">
      <w:pPr>
        <w:adjustRightInd w:val="0"/>
        <w:snapToGrid w:val="0"/>
        <w:spacing w:line="440" w:lineRule="exact"/>
        <w:rPr>
          <w:rFonts w:ascii="宋体" w:eastAsia="宋体" w:hAnsi="宋体" w:cs="宋体"/>
          <w:b/>
          <w:bCs/>
          <w:kern w:val="0"/>
        </w:rPr>
      </w:pPr>
      <w:r>
        <w:rPr>
          <w:rFonts w:ascii="宋体" w:eastAsia="宋体" w:hAnsi="宋体" w:cs="宋体" w:hint="eastAsia"/>
          <w:b/>
          <w:bCs/>
          <w:kern w:val="0"/>
        </w:rPr>
        <w:t>五、</w:t>
      </w:r>
      <w:r>
        <w:rPr>
          <w:rFonts w:ascii="宋体" w:eastAsia="宋体" w:hAnsi="宋体" w:cs="宋体"/>
          <w:b/>
          <w:bCs/>
          <w:kern w:val="0"/>
        </w:rPr>
        <w:t>费用</w:t>
      </w:r>
    </w:p>
    <w:p w:rsidR="000407CE" w:rsidRDefault="00EE00DE">
      <w:pPr>
        <w:spacing w:line="440" w:lineRule="exact"/>
        <w:ind w:firstLineChars="225" w:firstLine="540"/>
        <w:rPr>
          <w:rFonts w:ascii="宋体" w:eastAsia="宋体" w:hAnsi="宋体" w:cs="宋体"/>
          <w:kern w:val="0"/>
        </w:rPr>
      </w:pPr>
      <w:r>
        <w:rPr>
          <w:rFonts w:ascii="宋体" w:eastAsia="宋体" w:hAnsi="宋体" w:cs="宋体" w:hint="eastAsia"/>
          <w:kern w:val="0"/>
        </w:rPr>
        <w:t>1.培训费2950元/人（含授课、证书、场地、资料）；</w:t>
      </w:r>
    </w:p>
    <w:p w:rsidR="000407CE" w:rsidRDefault="00EE00DE">
      <w:pPr>
        <w:spacing w:line="440" w:lineRule="exact"/>
        <w:ind w:firstLineChars="225" w:firstLine="540"/>
        <w:rPr>
          <w:rFonts w:ascii="宋体" w:eastAsia="宋体" w:hAnsi="宋体" w:cs="宋体"/>
          <w:kern w:val="0"/>
        </w:rPr>
      </w:pPr>
      <w:r>
        <w:rPr>
          <w:rFonts w:ascii="宋体" w:eastAsia="宋体" w:hAnsi="宋体" w:cs="宋体" w:hint="eastAsia"/>
          <w:kern w:val="0"/>
        </w:rPr>
        <w:t>2.食宿统一安排，费用自理。</w:t>
      </w:r>
    </w:p>
    <w:p w:rsidR="000407CE" w:rsidRDefault="00EE00DE">
      <w:pPr>
        <w:spacing w:line="440" w:lineRule="exact"/>
        <w:rPr>
          <w:rFonts w:ascii="宋体" w:eastAsia="宋体" w:hAnsi="宋体"/>
          <w:b/>
          <w:szCs w:val="24"/>
        </w:rPr>
      </w:pPr>
      <w:r>
        <w:rPr>
          <w:rFonts w:ascii="宋体" w:eastAsia="宋体" w:hAnsi="宋体" w:hint="eastAsia"/>
          <w:b/>
          <w:szCs w:val="24"/>
        </w:rPr>
        <w:t>六、颁发证书</w:t>
      </w:r>
    </w:p>
    <w:p w:rsidR="000407CE" w:rsidRDefault="00EE00DE">
      <w:pPr>
        <w:widowControl/>
        <w:spacing w:line="440" w:lineRule="exact"/>
        <w:ind w:firstLine="480"/>
        <w:rPr>
          <w:rFonts w:ascii="宋体" w:eastAsia="宋体" w:hAnsi="宋体" w:cs="宋体"/>
          <w:szCs w:val="24"/>
        </w:rPr>
      </w:pPr>
      <w:r>
        <w:rPr>
          <w:rFonts w:ascii="宋体" w:eastAsia="宋体" w:hAnsi="宋体" w:cs="宋体" w:hint="eastAsia"/>
          <w:szCs w:val="24"/>
        </w:rPr>
        <w:t>经培训考评通过后颁发证书。请学员在发送报名回执时将身份证及证件照片电子版各一份一同回传至会务组邮箱。</w:t>
      </w:r>
    </w:p>
    <w:p w:rsidR="000407CE" w:rsidRDefault="00EE00DE">
      <w:pPr>
        <w:pStyle w:val="a6"/>
        <w:spacing w:before="0" w:after="0" w:line="440" w:lineRule="exact"/>
        <w:rPr>
          <w:b/>
          <w:bCs/>
        </w:rPr>
      </w:pPr>
      <w:r>
        <w:rPr>
          <w:rStyle w:val="a4"/>
          <w:rFonts w:hint="eastAsia"/>
        </w:rPr>
        <w:t>七</w:t>
      </w:r>
      <w:r>
        <w:rPr>
          <w:rStyle w:val="a4"/>
        </w:rPr>
        <w:t>、联系方式</w:t>
      </w:r>
      <w:r>
        <w:rPr>
          <w:rStyle w:val="a4"/>
          <w:rFonts w:hint="eastAsia"/>
        </w:rPr>
        <w:t xml:space="preserve">  </w:t>
      </w:r>
      <w:r w:rsidR="00A25B92">
        <w:rPr>
          <w:rStyle w:val="a4"/>
          <w:rFonts w:hint="eastAsia"/>
        </w:rPr>
        <w:t>6S咨询服务中心</w:t>
      </w:r>
    </w:p>
    <w:p w:rsidR="000407CE" w:rsidRDefault="00EE00DE">
      <w:pPr>
        <w:spacing w:line="440" w:lineRule="exact"/>
        <w:ind w:firstLineChars="200" w:firstLine="480"/>
        <w:rPr>
          <w:rFonts w:ascii="宋体" w:eastAsia="宋体" w:hAnsi="宋体" w:cs="宋体"/>
          <w:szCs w:val="24"/>
        </w:rPr>
      </w:pPr>
      <w:r>
        <w:rPr>
          <w:rFonts w:ascii="宋体" w:eastAsia="宋体" w:hAnsi="宋体" w:cs="宋体" w:hint="eastAsia"/>
          <w:szCs w:val="24"/>
        </w:rPr>
        <w:t>联系电话/传真：4006</w:t>
      </w:r>
      <w:r w:rsidR="0007084F">
        <w:rPr>
          <w:rFonts w:ascii="宋体" w:eastAsia="宋体" w:hAnsi="宋体" w:cs="宋体" w:hint="eastAsia"/>
          <w:szCs w:val="24"/>
        </w:rPr>
        <w:t>023060</w:t>
      </w:r>
      <w:r>
        <w:rPr>
          <w:rFonts w:ascii="宋体" w:eastAsia="宋体" w:hAnsi="宋体" w:cs="宋体" w:hint="eastAsia"/>
          <w:szCs w:val="24"/>
        </w:rPr>
        <w:t xml:space="preserve">   手机：1</w:t>
      </w:r>
      <w:r w:rsidR="0007084F">
        <w:rPr>
          <w:rFonts w:ascii="宋体" w:eastAsia="宋体" w:hAnsi="宋体" w:cs="宋体" w:hint="eastAsia"/>
          <w:szCs w:val="24"/>
        </w:rPr>
        <w:t>8323382498</w:t>
      </w:r>
      <w:r>
        <w:rPr>
          <w:rFonts w:ascii="宋体" w:eastAsia="宋体" w:hAnsi="宋体" w:cs="宋体" w:hint="eastAsia"/>
          <w:szCs w:val="24"/>
        </w:rPr>
        <w:t xml:space="preserve">    微信：13</w:t>
      </w:r>
      <w:r w:rsidR="0007084F">
        <w:rPr>
          <w:rFonts w:ascii="宋体" w:eastAsia="宋体" w:hAnsi="宋体" w:cs="宋体" w:hint="eastAsia"/>
          <w:szCs w:val="24"/>
        </w:rPr>
        <w:t>368023519</w:t>
      </w:r>
    </w:p>
    <w:p w:rsidR="000407CE" w:rsidRDefault="00EE00DE">
      <w:pPr>
        <w:spacing w:line="440" w:lineRule="exact"/>
        <w:ind w:firstLineChars="150" w:firstLine="360"/>
        <w:rPr>
          <w:rFonts w:ascii="宋体" w:eastAsia="宋体" w:hAnsi="宋体" w:cs="宋体"/>
          <w:szCs w:val="24"/>
        </w:rPr>
      </w:pPr>
      <w:r>
        <w:rPr>
          <w:rFonts w:ascii="宋体" w:eastAsia="宋体" w:hAnsi="宋体" w:cs="宋体" w:hint="eastAsia"/>
          <w:szCs w:val="24"/>
        </w:rPr>
        <w:t xml:space="preserve"> 电子邮箱：</w:t>
      </w:r>
      <w:r w:rsidR="0007084F">
        <w:rPr>
          <w:rFonts w:ascii="宋体" w:eastAsia="宋体" w:hAnsi="宋体" w:cs="宋体" w:hint="eastAsia"/>
          <w:szCs w:val="24"/>
        </w:rPr>
        <w:t>xywlei@126.com</w:t>
      </w:r>
      <w:r>
        <w:rPr>
          <w:rFonts w:ascii="宋体" w:eastAsia="宋体" w:hAnsi="宋体" w:cs="宋体" w:hint="eastAsia"/>
          <w:szCs w:val="24"/>
        </w:rPr>
        <w:t xml:space="preserve">    QQ：</w:t>
      </w:r>
      <w:r w:rsidR="0007084F">
        <w:rPr>
          <w:rFonts w:ascii="宋体" w:eastAsia="宋体" w:hAnsi="宋体" w:cs="宋体" w:hint="eastAsia"/>
          <w:szCs w:val="24"/>
        </w:rPr>
        <w:t>1476510795</w:t>
      </w:r>
    </w:p>
    <w:p w:rsidR="000407CE" w:rsidRDefault="000407CE">
      <w:pPr>
        <w:spacing w:line="440" w:lineRule="exact"/>
        <w:rPr>
          <w:rFonts w:ascii="宋体" w:eastAsia="宋体" w:hAnsi="宋体" w:cs="宋体"/>
          <w:szCs w:val="24"/>
        </w:rPr>
      </w:pPr>
    </w:p>
    <w:p w:rsidR="000407CE" w:rsidRDefault="00EE00DE">
      <w:pPr>
        <w:spacing w:line="440" w:lineRule="exact"/>
        <w:rPr>
          <w:rFonts w:ascii="宋体" w:eastAsia="宋体" w:hAnsi="宋体" w:cs="宋体"/>
          <w:b/>
          <w:bCs/>
          <w:kern w:val="0"/>
        </w:rPr>
      </w:pPr>
      <w:r>
        <w:rPr>
          <w:rFonts w:ascii="宋体" w:eastAsia="宋体" w:hAnsi="宋体" w:cs="宋体" w:hint="eastAsia"/>
          <w:b/>
          <w:bCs/>
          <w:szCs w:val="24"/>
        </w:rPr>
        <w:t>八</w:t>
      </w:r>
      <w:r>
        <w:rPr>
          <w:rFonts w:ascii="宋体" w:eastAsia="宋体" w:hAnsi="宋体" w:cs="宋体"/>
          <w:b/>
          <w:bCs/>
          <w:kern w:val="0"/>
        </w:rPr>
        <w:t>、请将报名回执务必于</w:t>
      </w:r>
      <w:r>
        <w:rPr>
          <w:rFonts w:ascii="宋体" w:eastAsia="宋体" w:hAnsi="宋体" w:cs="宋体" w:hint="eastAsia"/>
          <w:b/>
          <w:bCs/>
          <w:kern w:val="0"/>
        </w:rPr>
        <w:t>7</w:t>
      </w:r>
      <w:r>
        <w:rPr>
          <w:rFonts w:ascii="宋体" w:eastAsia="宋体" w:hAnsi="宋体" w:cs="宋体"/>
          <w:b/>
          <w:bCs/>
          <w:kern w:val="0"/>
        </w:rPr>
        <w:t>月</w:t>
      </w:r>
      <w:r>
        <w:rPr>
          <w:rFonts w:ascii="宋体" w:eastAsia="宋体" w:hAnsi="宋体" w:cs="宋体" w:hint="eastAsia"/>
          <w:b/>
          <w:bCs/>
          <w:kern w:val="0"/>
        </w:rPr>
        <w:t>18</w:t>
      </w:r>
      <w:r>
        <w:rPr>
          <w:rFonts w:ascii="宋体" w:eastAsia="宋体" w:hAnsi="宋体" w:cs="宋体"/>
          <w:b/>
          <w:bCs/>
          <w:kern w:val="0"/>
        </w:rPr>
        <w:t>日前经单位盖章后传真</w:t>
      </w:r>
      <w:r>
        <w:rPr>
          <w:rFonts w:ascii="宋体" w:eastAsia="宋体" w:hAnsi="宋体" w:cs="宋体" w:hint="eastAsia"/>
          <w:b/>
          <w:bCs/>
          <w:kern w:val="0"/>
        </w:rPr>
        <w:t>或邮件</w:t>
      </w:r>
      <w:r>
        <w:rPr>
          <w:rFonts w:ascii="宋体" w:eastAsia="宋体" w:hAnsi="宋体" w:cs="宋体"/>
          <w:b/>
          <w:bCs/>
          <w:kern w:val="0"/>
        </w:rPr>
        <w:t>到</w:t>
      </w:r>
      <w:r w:rsidR="0007084F">
        <w:rPr>
          <w:rFonts w:ascii="宋体" w:eastAsia="宋体" w:hAnsi="宋体" w:cs="宋体"/>
          <w:b/>
          <w:bCs/>
          <w:kern w:val="0"/>
        </w:rPr>
        <w:t>培训部。</w:t>
      </w:r>
      <w:r>
        <w:rPr>
          <w:rFonts w:ascii="宋体" w:eastAsia="宋体" w:hAnsi="宋体" w:cs="宋体"/>
          <w:b/>
          <w:bCs/>
          <w:kern w:val="0"/>
        </w:rPr>
        <w:t>将根据报名回执通知具体报到地点。</w:t>
      </w:r>
    </w:p>
    <w:p w:rsidR="000407CE" w:rsidRDefault="000407CE">
      <w:pPr>
        <w:spacing w:line="340" w:lineRule="exact"/>
        <w:rPr>
          <w:rFonts w:ascii="宋体" w:eastAsia="宋体" w:hAnsi="宋体"/>
          <w:b/>
          <w:szCs w:val="24"/>
        </w:rPr>
      </w:pPr>
    </w:p>
    <w:p w:rsidR="000407CE" w:rsidRDefault="000407CE">
      <w:pPr>
        <w:ind w:right="120"/>
        <w:rPr>
          <w:rFonts w:ascii="宋体" w:eastAsia="宋体" w:hAnsi="宋体" w:cs="宋体"/>
          <w:szCs w:val="24"/>
        </w:rPr>
      </w:pPr>
    </w:p>
    <w:p w:rsidR="000407CE" w:rsidRDefault="000407CE">
      <w:pPr>
        <w:ind w:right="120"/>
        <w:jc w:val="right"/>
        <w:rPr>
          <w:rFonts w:ascii="宋体" w:eastAsia="宋体" w:hAnsi="宋体" w:cs="宋体"/>
          <w:szCs w:val="24"/>
        </w:rPr>
      </w:pPr>
    </w:p>
    <w:p w:rsidR="000407CE" w:rsidRDefault="00EE00DE">
      <w:pPr>
        <w:ind w:right="120"/>
        <w:jc w:val="right"/>
        <w:rPr>
          <w:rFonts w:ascii="宋体" w:eastAsia="宋体" w:hAnsi="宋体"/>
          <w:szCs w:val="24"/>
        </w:rPr>
      </w:pPr>
      <w:r>
        <w:rPr>
          <w:rFonts w:ascii="宋体" w:eastAsia="宋体" w:hAnsi="宋体" w:cs="宋体" w:hint="eastAsia"/>
          <w:szCs w:val="24"/>
        </w:rPr>
        <w:lastRenderedPageBreak/>
        <w:t>二〇一七年五月十八日</w:t>
      </w:r>
    </w:p>
    <w:p w:rsidR="000407CE" w:rsidRDefault="000407CE">
      <w:pPr>
        <w:spacing w:line="400" w:lineRule="exact"/>
        <w:rPr>
          <w:rFonts w:ascii="宋体" w:eastAsia="宋体" w:hAnsi="宋体"/>
          <w:b/>
          <w:szCs w:val="24"/>
        </w:rPr>
      </w:pPr>
    </w:p>
    <w:p w:rsidR="000407CE" w:rsidRDefault="00EE00DE">
      <w:pPr>
        <w:pStyle w:val="p0"/>
        <w:rPr>
          <w:rFonts w:ascii="宋体" w:hAnsi="宋体" w:cs="宋体"/>
          <w:b/>
          <w:sz w:val="24"/>
          <w:szCs w:val="24"/>
        </w:rPr>
      </w:pPr>
      <w:r>
        <w:rPr>
          <w:rFonts w:hint="eastAsia"/>
        </w:rPr>
        <w:t xml:space="preserve">                                                         </w:t>
      </w:r>
      <w:r>
        <w:rPr>
          <w:rFonts w:cs="宋体" w:hint="eastAsia"/>
          <w:sz w:val="24"/>
          <w:szCs w:val="24"/>
        </w:rPr>
        <w:t xml:space="preserve">  </w:t>
      </w:r>
    </w:p>
    <w:p w:rsidR="000407CE" w:rsidRDefault="00EE00DE">
      <w:pPr>
        <w:widowControl/>
        <w:spacing w:line="300" w:lineRule="exact"/>
        <w:jc w:val="left"/>
        <w:rPr>
          <w:rFonts w:ascii="宋体" w:eastAsia="宋体" w:hAnsi="宋体" w:cs="宋体"/>
          <w:b/>
          <w:kern w:val="0"/>
          <w:szCs w:val="24"/>
        </w:rPr>
      </w:pPr>
      <w:r>
        <w:rPr>
          <w:rFonts w:ascii="宋体" w:eastAsia="宋体" w:hAnsi="宋体" w:cs="宋体" w:hint="eastAsia"/>
          <w:b/>
          <w:kern w:val="0"/>
          <w:szCs w:val="24"/>
        </w:rPr>
        <w:t>附：全国腐蚀与防护系统培训班报名回执表</w:t>
      </w:r>
    </w:p>
    <w:p w:rsidR="000407CE" w:rsidRDefault="00EE00DE">
      <w:pPr>
        <w:spacing w:line="300" w:lineRule="exact"/>
        <w:rPr>
          <w:rFonts w:ascii="宋体" w:eastAsia="宋体" w:hAnsi="宋体" w:cs="宋体"/>
          <w:szCs w:val="24"/>
        </w:rPr>
      </w:pPr>
      <w:r>
        <w:rPr>
          <w:rFonts w:ascii="宋体" w:eastAsia="宋体" w:hAnsi="宋体" w:cs="宋体" w:hint="eastAsia"/>
          <w:szCs w:val="24"/>
        </w:rPr>
        <w:t>经研究我单位决定派以下同志参加本次培训</w:t>
      </w:r>
    </w:p>
    <w:tbl>
      <w:tblPr>
        <w:tblpPr w:leftFromText="180" w:rightFromText="180" w:vertAnchor="text" w:horzAnchor="page" w:tblpX="1350" w:tblpY="139"/>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085"/>
        <w:gridCol w:w="1071"/>
        <w:gridCol w:w="1221"/>
        <w:gridCol w:w="2258"/>
        <w:gridCol w:w="1334"/>
        <w:gridCol w:w="2363"/>
      </w:tblGrid>
      <w:tr w:rsidR="000407CE">
        <w:trPr>
          <w:trHeight w:val="567"/>
        </w:trPr>
        <w:tc>
          <w:tcPr>
            <w:tcW w:w="1085" w:type="dxa"/>
            <w:vAlign w:val="center"/>
          </w:tcPr>
          <w:p w:rsidR="000407CE" w:rsidRDefault="00EE00DE">
            <w:pPr>
              <w:widowControl/>
              <w:spacing w:line="320" w:lineRule="exact"/>
              <w:jc w:val="center"/>
              <w:rPr>
                <w:rFonts w:ascii="宋体" w:eastAsia="宋体" w:hAnsi="宋体" w:cs="宋体"/>
                <w:kern w:val="0"/>
              </w:rPr>
            </w:pPr>
            <w:r>
              <w:rPr>
                <w:rFonts w:ascii="宋体" w:eastAsia="宋体" w:hAnsi="宋体" w:cs="宋体" w:hint="eastAsia"/>
                <w:kern w:val="0"/>
              </w:rPr>
              <w:t>姓名</w:t>
            </w:r>
          </w:p>
        </w:tc>
        <w:tc>
          <w:tcPr>
            <w:tcW w:w="1071" w:type="dxa"/>
            <w:vAlign w:val="center"/>
          </w:tcPr>
          <w:p w:rsidR="000407CE" w:rsidRDefault="00EE00DE">
            <w:pPr>
              <w:widowControl/>
              <w:spacing w:line="320" w:lineRule="exact"/>
              <w:jc w:val="center"/>
              <w:rPr>
                <w:rFonts w:ascii="宋体" w:eastAsia="宋体" w:hAnsi="宋体" w:cs="宋体"/>
                <w:kern w:val="0"/>
              </w:rPr>
            </w:pPr>
            <w:r>
              <w:rPr>
                <w:rFonts w:ascii="宋体" w:eastAsia="宋体" w:hAnsi="宋体" w:cs="宋体" w:hint="eastAsia"/>
                <w:kern w:val="0"/>
              </w:rPr>
              <w:t>性别</w:t>
            </w:r>
          </w:p>
        </w:tc>
        <w:tc>
          <w:tcPr>
            <w:tcW w:w="1221" w:type="dxa"/>
            <w:vAlign w:val="center"/>
          </w:tcPr>
          <w:p w:rsidR="000407CE" w:rsidRDefault="00EE00DE">
            <w:pPr>
              <w:widowControl/>
              <w:spacing w:line="320" w:lineRule="exact"/>
              <w:jc w:val="center"/>
              <w:rPr>
                <w:rFonts w:ascii="宋体" w:eastAsia="宋体" w:hAnsi="宋体" w:cs="宋体"/>
                <w:kern w:val="0"/>
              </w:rPr>
            </w:pPr>
            <w:r>
              <w:rPr>
                <w:rFonts w:ascii="宋体" w:eastAsia="宋体" w:hAnsi="宋体" w:cs="宋体" w:hint="eastAsia"/>
                <w:kern w:val="0"/>
              </w:rPr>
              <w:t>职务</w:t>
            </w:r>
          </w:p>
        </w:tc>
        <w:tc>
          <w:tcPr>
            <w:tcW w:w="2258" w:type="dxa"/>
            <w:vAlign w:val="center"/>
          </w:tcPr>
          <w:p w:rsidR="000407CE" w:rsidRDefault="00EE00DE">
            <w:pPr>
              <w:widowControl/>
              <w:spacing w:line="320" w:lineRule="exact"/>
              <w:jc w:val="center"/>
              <w:rPr>
                <w:rFonts w:ascii="宋体" w:eastAsia="宋体" w:hAnsi="宋体" w:cs="宋体"/>
                <w:kern w:val="0"/>
              </w:rPr>
            </w:pPr>
            <w:r>
              <w:rPr>
                <w:rFonts w:ascii="宋体" w:eastAsia="宋体" w:hAnsi="宋体" w:cs="宋体" w:hint="eastAsia"/>
                <w:kern w:val="0"/>
              </w:rPr>
              <w:t>单位及所在部门</w:t>
            </w:r>
          </w:p>
        </w:tc>
        <w:tc>
          <w:tcPr>
            <w:tcW w:w="1334" w:type="dxa"/>
            <w:vAlign w:val="center"/>
          </w:tcPr>
          <w:p w:rsidR="000407CE" w:rsidRDefault="00EE00DE">
            <w:pPr>
              <w:widowControl/>
              <w:spacing w:line="320" w:lineRule="exact"/>
              <w:jc w:val="center"/>
              <w:rPr>
                <w:rFonts w:ascii="宋体" w:eastAsia="宋体" w:hAnsi="宋体" w:cs="宋体"/>
                <w:kern w:val="0"/>
              </w:rPr>
            </w:pPr>
            <w:r>
              <w:rPr>
                <w:rFonts w:ascii="宋体" w:eastAsia="宋体" w:hAnsi="宋体" w:cs="宋体" w:hint="eastAsia"/>
                <w:kern w:val="0"/>
              </w:rPr>
              <w:t>通讯地址</w:t>
            </w:r>
          </w:p>
        </w:tc>
        <w:tc>
          <w:tcPr>
            <w:tcW w:w="2363" w:type="dxa"/>
            <w:vAlign w:val="center"/>
          </w:tcPr>
          <w:p w:rsidR="000407CE" w:rsidRDefault="00EE00DE">
            <w:pPr>
              <w:widowControl/>
              <w:spacing w:line="320" w:lineRule="exact"/>
              <w:jc w:val="center"/>
              <w:rPr>
                <w:rFonts w:ascii="宋体" w:eastAsia="宋体" w:hAnsi="宋体" w:cs="宋体"/>
                <w:kern w:val="0"/>
              </w:rPr>
            </w:pPr>
            <w:r>
              <w:rPr>
                <w:rFonts w:ascii="宋体" w:eastAsia="宋体" w:hAnsi="宋体" w:cs="宋体" w:hint="eastAsia"/>
                <w:kern w:val="0"/>
              </w:rPr>
              <w:t>联系电话</w:t>
            </w:r>
          </w:p>
        </w:tc>
      </w:tr>
      <w:tr w:rsidR="000407CE">
        <w:trPr>
          <w:trHeight w:val="567"/>
        </w:trPr>
        <w:tc>
          <w:tcPr>
            <w:tcW w:w="1085" w:type="dxa"/>
          </w:tcPr>
          <w:p w:rsidR="000407CE" w:rsidRDefault="000407CE">
            <w:pPr>
              <w:widowControl/>
              <w:spacing w:line="320" w:lineRule="exact"/>
              <w:rPr>
                <w:rFonts w:ascii="宋体" w:eastAsia="宋体" w:hAnsi="宋体" w:cs="宋体"/>
                <w:kern w:val="0"/>
              </w:rPr>
            </w:pPr>
          </w:p>
        </w:tc>
        <w:tc>
          <w:tcPr>
            <w:tcW w:w="1071" w:type="dxa"/>
          </w:tcPr>
          <w:p w:rsidR="000407CE" w:rsidRDefault="000407CE">
            <w:pPr>
              <w:widowControl/>
              <w:spacing w:line="320" w:lineRule="exact"/>
              <w:rPr>
                <w:rFonts w:ascii="宋体" w:eastAsia="宋体" w:hAnsi="宋体" w:cs="宋体"/>
                <w:kern w:val="0"/>
              </w:rPr>
            </w:pPr>
          </w:p>
        </w:tc>
        <w:tc>
          <w:tcPr>
            <w:tcW w:w="1221" w:type="dxa"/>
          </w:tcPr>
          <w:p w:rsidR="000407CE" w:rsidRDefault="000407CE">
            <w:pPr>
              <w:widowControl/>
              <w:spacing w:line="320" w:lineRule="exact"/>
              <w:rPr>
                <w:rFonts w:ascii="宋体" w:eastAsia="宋体" w:hAnsi="宋体" w:cs="宋体"/>
                <w:kern w:val="0"/>
              </w:rPr>
            </w:pPr>
          </w:p>
        </w:tc>
        <w:tc>
          <w:tcPr>
            <w:tcW w:w="2258" w:type="dxa"/>
          </w:tcPr>
          <w:p w:rsidR="000407CE" w:rsidRDefault="000407CE">
            <w:pPr>
              <w:widowControl/>
              <w:spacing w:line="320" w:lineRule="exact"/>
              <w:rPr>
                <w:rFonts w:ascii="宋体" w:eastAsia="宋体" w:hAnsi="宋体" w:cs="宋体"/>
                <w:kern w:val="0"/>
              </w:rPr>
            </w:pPr>
          </w:p>
        </w:tc>
        <w:tc>
          <w:tcPr>
            <w:tcW w:w="1334" w:type="dxa"/>
          </w:tcPr>
          <w:p w:rsidR="000407CE" w:rsidRDefault="000407CE">
            <w:pPr>
              <w:widowControl/>
              <w:spacing w:line="320" w:lineRule="exact"/>
              <w:rPr>
                <w:rFonts w:ascii="宋体" w:eastAsia="宋体" w:hAnsi="宋体" w:cs="宋体"/>
                <w:kern w:val="0"/>
              </w:rPr>
            </w:pPr>
          </w:p>
        </w:tc>
        <w:tc>
          <w:tcPr>
            <w:tcW w:w="2363" w:type="dxa"/>
          </w:tcPr>
          <w:p w:rsidR="000407CE" w:rsidRDefault="000407CE">
            <w:pPr>
              <w:widowControl/>
              <w:spacing w:line="320" w:lineRule="exact"/>
              <w:rPr>
                <w:rFonts w:ascii="宋体" w:eastAsia="宋体" w:hAnsi="宋体" w:cs="宋体"/>
                <w:kern w:val="0"/>
              </w:rPr>
            </w:pPr>
          </w:p>
        </w:tc>
      </w:tr>
      <w:tr w:rsidR="000407CE">
        <w:trPr>
          <w:trHeight w:val="567"/>
        </w:trPr>
        <w:tc>
          <w:tcPr>
            <w:tcW w:w="1085" w:type="dxa"/>
          </w:tcPr>
          <w:p w:rsidR="000407CE" w:rsidRDefault="000407CE">
            <w:pPr>
              <w:widowControl/>
              <w:spacing w:line="320" w:lineRule="exact"/>
              <w:rPr>
                <w:rFonts w:ascii="宋体" w:eastAsia="宋体" w:hAnsi="宋体" w:cs="宋体"/>
                <w:kern w:val="0"/>
              </w:rPr>
            </w:pPr>
          </w:p>
        </w:tc>
        <w:tc>
          <w:tcPr>
            <w:tcW w:w="1071" w:type="dxa"/>
          </w:tcPr>
          <w:p w:rsidR="000407CE" w:rsidRDefault="000407CE">
            <w:pPr>
              <w:widowControl/>
              <w:spacing w:line="320" w:lineRule="exact"/>
              <w:rPr>
                <w:rFonts w:ascii="宋体" w:eastAsia="宋体" w:hAnsi="宋体" w:cs="宋体"/>
                <w:kern w:val="0"/>
              </w:rPr>
            </w:pPr>
          </w:p>
        </w:tc>
        <w:tc>
          <w:tcPr>
            <w:tcW w:w="1221" w:type="dxa"/>
          </w:tcPr>
          <w:p w:rsidR="000407CE" w:rsidRDefault="000407CE">
            <w:pPr>
              <w:widowControl/>
              <w:spacing w:line="320" w:lineRule="exact"/>
              <w:rPr>
                <w:rFonts w:ascii="宋体" w:eastAsia="宋体" w:hAnsi="宋体" w:cs="宋体"/>
                <w:kern w:val="0"/>
              </w:rPr>
            </w:pPr>
          </w:p>
        </w:tc>
        <w:tc>
          <w:tcPr>
            <w:tcW w:w="2258" w:type="dxa"/>
          </w:tcPr>
          <w:p w:rsidR="000407CE" w:rsidRDefault="000407CE">
            <w:pPr>
              <w:widowControl/>
              <w:spacing w:line="320" w:lineRule="exact"/>
              <w:rPr>
                <w:rFonts w:ascii="宋体" w:eastAsia="宋体" w:hAnsi="宋体" w:cs="宋体"/>
                <w:kern w:val="0"/>
              </w:rPr>
            </w:pPr>
          </w:p>
        </w:tc>
        <w:tc>
          <w:tcPr>
            <w:tcW w:w="1334" w:type="dxa"/>
          </w:tcPr>
          <w:p w:rsidR="000407CE" w:rsidRDefault="000407CE">
            <w:pPr>
              <w:widowControl/>
              <w:spacing w:line="320" w:lineRule="exact"/>
              <w:rPr>
                <w:rFonts w:ascii="宋体" w:eastAsia="宋体" w:hAnsi="宋体" w:cs="宋体"/>
                <w:kern w:val="0"/>
              </w:rPr>
            </w:pPr>
          </w:p>
        </w:tc>
        <w:tc>
          <w:tcPr>
            <w:tcW w:w="2363" w:type="dxa"/>
          </w:tcPr>
          <w:p w:rsidR="000407CE" w:rsidRDefault="000407CE">
            <w:pPr>
              <w:widowControl/>
              <w:spacing w:line="320" w:lineRule="exact"/>
              <w:rPr>
                <w:rFonts w:ascii="宋体" w:eastAsia="宋体" w:hAnsi="宋体" w:cs="宋体"/>
                <w:kern w:val="0"/>
              </w:rPr>
            </w:pPr>
          </w:p>
        </w:tc>
      </w:tr>
      <w:tr w:rsidR="000407CE">
        <w:trPr>
          <w:trHeight w:val="567"/>
        </w:trPr>
        <w:tc>
          <w:tcPr>
            <w:tcW w:w="1085" w:type="dxa"/>
          </w:tcPr>
          <w:p w:rsidR="000407CE" w:rsidRDefault="000407CE">
            <w:pPr>
              <w:widowControl/>
              <w:spacing w:line="320" w:lineRule="exact"/>
              <w:rPr>
                <w:rFonts w:ascii="宋体" w:eastAsia="宋体" w:hAnsi="宋体" w:cs="宋体"/>
                <w:kern w:val="0"/>
              </w:rPr>
            </w:pPr>
          </w:p>
        </w:tc>
        <w:tc>
          <w:tcPr>
            <w:tcW w:w="1071" w:type="dxa"/>
          </w:tcPr>
          <w:p w:rsidR="000407CE" w:rsidRDefault="000407CE">
            <w:pPr>
              <w:widowControl/>
              <w:spacing w:line="320" w:lineRule="exact"/>
              <w:rPr>
                <w:rFonts w:ascii="宋体" w:eastAsia="宋体" w:hAnsi="宋体" w:cs="宋体"/>
                <w:kern w:val="0"/>
              </w:rPr>
            </w:pPr>
          </w:p>
        </w:tc>
        <w:tc>
          <w:tcPr>
            <w:tcW w:w="1221" w:type="dxa"/>
          </w:tcPr>
          <w:p w:rsidR="000407CE" w:rsidRDefault="000407CE">
            <w:pPr>
              <w:widowControl/>
              <w:spacing w:line="320" w:lineRule="exact"/>
              <w:rPr>
                <w:rFonts w:ascii="宋体" w:eastAsia="宋体" w:hAnsi="宋体" w:cs="宋体"/>
                <w:kern w:val="0"/>
              </w:rPr>
            </w:pPr>
          </w:p>
        </w:tc>
        <w:tc>
          <w:tcPr>
            <w:tcW w:w="2258" w:type="dxa"/>
          </w:tcPr>
          <w:p w:rsidR="000407CE" w:rsidRDefault="000407CE">
            <w:pPr>
              <w:widowControl/>
              <w:spacing w:line="320" w:lineRule="exact"/>
              <w:rPr>
                <w:rFonts w:ascii="宋体" w:eastAsia="宋体" w:hAnsi="宋体" w:cs="宋体"/>
                <w:kern w:val="0"/>
              </w:rPr>
            </w:pPr>
          </w:p>
        </w:tc>
        <w:tc>
          <w:tcPr>
            <w:tcW w:w="1334" w:type="dxa"/>
          </w:tcPr>
          <w:p w:rsidR="000407CE" w:rsidRDefault="000407CE">
            <w:pPr>
              <w:widowControl/>
              <w:spacing w:line="320" w:lineRule="exact"/>
              <w:rPr>
                <w:rFonts w:ascii="宋体" w:eastAsia="宋体" w:hAnsi="宋体" w:cs="宋体"/>
                <w:kern w:val="0"/>
              </w:rPr>
            </w:pPr>
          </w:p>
        </w:tc>
        <w:tc>
          <w:tcPr>
            <w:tcW w:w="2363" w:type="dxa"/>
          </w:tcPr>
          <w:p w:rsidR="000407CE" w:rsidRDefault="000407CE">
            <w:pPr>
              <w:widowControl/>
              <w:spacing w:line="320" w:lineRule="exact"/>
              <w:rPr>
                <w:rFonts w:ascii="宋体" w:eastAsia="宋体" w:hAnsi="宋体" w:cs="宋体"/>
                <w:kern w:val="0"/>
              </w:rPr>
            </w:pPr>
          </w:p>
        </w:tc>
      </w:tr>
      <w:tr w:rsidR="000407CE">
        <w:trPr>
          <w:trHeight w:val="567"/>
        </w:trPr>
        <w:tc>
          <w:tcPr>
            <w:tcW w:w="1085" w:type="dxa"/>
          </w:tcPr>
          <w:p w:rsidR="000407CE" w:rsidRDefault="000407CE">
            <w:pPr>
              <w:widowControl/>
              <w:spacing w:line="320" w:lineRule="exact"/>
              <w:rPr>
                <w:rFonts w:ascii="宋体" w:eastAsia="宋体" w:hAnsi="宋体" w:cs="宋体"/>
                <w:kern w:val="0"/>
              </w:rPr>
            </w:pPr>
          </w:p>
        </w:tc>
        <w:tc>
          <w:tcPr>
            <w:tcW w:w="1071" w:type="dxa"/>
          </w:tcPr>
          <w:p w:rsidR="000407CE" w:rsidRDefault="000407CE">
            <w:pPr>
              <w:widowControl/>
              <w:spacing w:line="320" w:lineRule="exact"/>
              <w:rPr>
                <w:rFonts w:ascii="宋体" w:eastAsia="宋体" w:hAnsi="宋体" w:cs="宋体"/>
                <w:kern w:val="0"/>
              </w:rPr>
            </w:pPr>
          </w:p>
        </w:tc>
        <w:tc>
          <w:tcPr>
            <w:tcW w:w="1221" w:type="dxa"/>
          </w:tcPr>
          <w:p w:rsidR="000407CE" w:rsidRDefault="000407CE">
            <w:pPr>
              <w:widowControl/>
              <w:spacing w:line="320" w:lineRule="exact"/>
              <w:rPr>
                <w:rFonts w:ascii="宋体" w:eastAsia="宋体" w:hAnsi="宋体" w:cs="宋体"/>
                <w:kern w:val="0"/>
              </w:rPr>
            </w:pPr>
          </w:p>
        </w:tc>
        <w:tc>
          <w:tcPr>
            <w:tcW w:w="2258" w:type="dxa"/>
          </w:tcPr>
          <w:p w:rsidR="000407CE" w:rsidRDefault="000407CE">
            <w:pPr>
              <w:widowControl/>
              <w:spacing w:line="320" w:lineRule="exact"/>
              <w:rPr>
                <w:rFonts w:ascii="宋体" w:eastAsia="宋体" w:hAnsi="宋体" w:cs="宋体"/>
                <w:kern w:val="0"/>
              </w:rPr>
            </w:pPr>
          </w:p>
        </w:tc>
        <w:tc>
          <w:tcPr>
            <w:tcW w:w="1334" w:type="dxa"/>
          </w:tcPr>
          <w:p w:rsidR="000407CE" w:rsidRDefault="000407CE">
            <w:pPr>
              <w:widowControl/>
              <w:spacing w:line="320" w:lineRule="exact"/>
              <w:rPr>
                <w:rFonts w:ascii="宋体" w:eastAsia="宋体" w:hAnsi="宋体" w:cs="宋体"/>
                <w:kern w:val="0"/>
              </w:rPr>
            </w:pPr>
          </w:p>
        </w:tc>
        <w:tc>
          <w:tcPr>
            <w:tcW w:w="2363" w:type="dxa"/>
          </w:tcPr>
          <w:p w:rsidR="000407CE" w:rsidRDefault="000407CE">
            <w:pPr>
              <w:widowControl/>
              <w:spacing w:line="320" w:lineRule="exact"/>
              <w:rPr>
                <w:rFonts w:ascii="宋体" w:eastAsia="宋体" w:hAnsi="宋体" w:cs="宋体"/>
                <w:kern w:val="0"/>
              </w:rPr>
            </w:pPr>
          </w:p>
        </w:tc>
      </w:tr>
      <w:tr w:rsidR="000407CE">
        <w:trPr>
          <w:trHeight w:val="567"/>
        </w:trPr>
        <w:tc>
          <w:tcPr>
            <w:tcW w:w="1085" w:type="dxa"/>
          </w:tcPr>
          <w:p w:rsidR="000407CE" w:rsidRDefault="000407CE">
            <w:pPr>
              <w:widowControl/>
              <w:spacing w:line="320" w:lineRule="exact"/>
              <w:rPr>
                <w:rFonts w:ascii="宋体" w:eastAsia="宋体" w:hAnsi="宋体" w:cs="宋体"/>
                <w:kern w:val="0"/>
              </w:rPr>
            </w:pPr>
          </w:p>
        </w:tc>
        <w:tc>
          <w:tcPr>
            <w:tcW w:w="1071" w:type="dxa"/>
          </w:tcPr>
          <w:p w:rsidR="000407CE" w:rsidRDefault="000407CE">
            <w:pPr>
              <w:widowControl/>
              <w:spacing w:line="320" w:lineRule="exact"/>
              <w:rPr>
                <w:rFonts w:ascii="宋体" w:eastAsia="宋体" w:hAnsi="宋体" w:cs="宋体"/>
                <w:kern w:val="0"/>
              </w:rPr>
            </w:pPr>
          </w:p>
        </w:tc>
        <w:tc>
          <w:tcPr>
            <w:tcW w:w="1221" w:type="dxa"/>
          </w:tcPr>
          <w:p w:rsidR="000407CE" w:rsidRDefault="000407CE">
            <w:pPr>
              <w:widowControl/>
              <w:spacing w:line="320" w:lineRule="exact"/>
              <w:rPr>
                <w:rFonts w:ascii="宋体" w:eastAsia="宋体" w:hAnsi="宋体" w:cs="宋体"/>
                <w:kern w:val="0"/>
              </w:rPr>
            </w:pPr>
          </w:p>
        </w:tc>
        <w:tc>
          <w:tcPr>
            <w:tcW w:w="2258" w:type="dxa"/>
          </w:tcPr>
          <w:p w:rsidR="000407CE" w:rsidRDefault="000407CE">
            <w:pPr>
              <w:widowControl/>
              <w:spacing w:line="320" w:lineRule="exact"/>
              <w:rPr>
                <w:rFonts w:ascii="宋体" w:eastAsia="宋体" w:hAnsi="宋体" w:cs="宋体"/>
                <w:kern w:val="0"/>
              </w:rPr>
            </w:pPr>
          </w:p>
        </w:tc>
        <w:tc>
          <w:tcPr>
            <w:tcW w:w="1334" w:type="dxa"/>
          </w:tcPr>
          <w:p w:rsidR="000407CE" w:rsidRDefault="000407CE">
            <w:pPr>
              <w:widowControl/>
              <w:spacing w:line="320" w:lineRule="exact"/>
              <w:rPr>
                <w:rFonts w:ascii="宋体" w:eastAsia="宋体" w:hAnsi="宋体" w:cs="宋体"/>
                <w:kern w:val="0"/>
              </w:rPr>
            </w:pPr>
          </w:p>
        </w:tc>
        <w:tc>
          <w:tcPr>
            <w:tcW w:w="2363" w:type="dxa"/>
          </w:tcPr>
          <w:p w:rsidR="000407CE" w:rsidRDefault="000407CE">
            <w:pPr>
              <w:widowControl/>
              <w:spacing w:line="320" w:lineRule="exact"/>
              <w:rPr>
                <w:rFonts w:ascii="宋体" w:eastAsia="宋体" w:hAnsi="宋体" w:cs="宋体"/>
                <w:kern w:val="0"/>
              </w:rPr>
            </w:pPr>
          </w:p>
        </w:tc>
      </w:tr>
      <w:tr w:rsidR="000407CE">
        <w:trPr>
          <w:trHeight w:val="851"/>
        </w:trPr>
        <w:tc>
          <w:tcPr>
            <w:tcW w:w="6969" w:type="dxa"/>
            <w:gridSpan w:val="5"/>
            <w:vAlign w:val="center"/>
          </w:tcPr>
          <w:p w:rsidR="000407CE" w:rsidRDefault="00EE00DE">
            <w:pPr>
              <w:widowControl/>
              <w:spacing w:line="320" w:lineRule="exact"/>
              <w:rPr>
                <w:rFonts w:ascii="宋体" w:eastAsia="宋体" w:hAnsi="宋体" w:cs="宋体"/>
                <w:kern w:val="0"/>
              </w:rPr>
            </w:pPr>
            <w:r>
              <w:rPr>
                <w:rFonts w:ascii="宋体" w:eastAsia="宋体" w:hAnsi="宋体" w:cs="宋体" w:hint="eastAsia"/>
                <w:kern w:val="0"/>
              </w:rPr>
              <w:t>联系人：                  手机：</w:t>
            </w:r>
          </w:p>
        </w:tc>
        <w:tc>
          <w:tcPr>
            <w:tcW w:w="2363" w:type="dxa"/>
            <w:vMerge w:val="restart"/>
            <w:vAlign w:val="center"/>
          </w:tcPr>
          <w:p w:rsidR="000407CE" w:rsidRDefault="00EE00DE">
            <w:pPr>
              <w:widowControl/>
              <w:spacing w:line="320" w:lineRule="exact"/>
              <w:ind w:firstLineChars="250" w:firstLine="600"/>
              <w:rPr>
                <w:rFonts w:ascii="宋体" w:eastAsia="宋体" w:hAnsi="宋体" w:cs="宋体"/>
                <w:kern w:val="0"/>
              </w:rPr>
            </w:pPr>
            <w:r>
              <w:rPr>
                <w:rFonts w:ascii="宋体" w:eastAsia="宋体" w:hAnsi="宋体" w:cs="宋体" w:hint="eastAsia"/>
                <w:kern w:val="0"/>
              </w:rPr>
              <w:t>单位盖章</w:t>
            </w:r>
          </w:p>
        </w:tc>
      </w:tr>
      <w:tr w:rsidR="000407CE">
        <w:trPr>
          <w:trHeight w:val="1701"/>
        </w:trPr>
        <w:tc>
          <w:tcPr>
            <w:tcW w:w="6969" w:type="dxa"/>
            <w:gridSpan w:val="5"/>
            <w:vAlign w:val="center"/>
          </w:tcPr>
          <w:p w:rsidR="000407CE" w:rsidRDefault="00EE00DE">
            <w:pPr>
              <w:spacing w:line="400" w:lineRule="exact"/>
              <w:ind w:firstLineChars="200" w:firstLine="480"/>
              <w:rPr>
                <w:rFonts w:ascii="宋体" w:eastAsia="宋体" w:hAnsi="宋体" w:cs="宋体"/>
              </w:rPr>
            </w:pPr>
            <w:r>
              <w:rPr>
                <w:rFonts w:ascii="宋体" w:eastAsia="宋体" w:hAnsi="宋体" w:cs="宋体" w:hint="eastAsia"/>
                <w:color w:val="000000"/>
                <w:kern w:val="0"/>
              </w:rPr>
              <w:t>请连同回执表一起回传学员身份证及证件照片电子版各一份，照片质量清晰为宜。</w:t>
            </w:r>
          </w:p>
          <w:p w:rsidR="000407CE" w:rsidRDefault="000407CE">
            <w:pPr>
              <w:spacing w:line="400" w:lineRule="exact"/>
              <w:rPr>
                <w:rFonts w:ascii="宋体" w:eastAsia="宋体" w:hAnsi="宋体" w:cs="宋体"/>
              </w:rPr>
            </w:pPr>
          </w:p>
          <w:p w:rsidR="000407CE" w:rsidRDefault="000407CE">
            <w:pPr>
              <w:spacing w:line="400" w:lineRule="exact"/>
              <w:rPr>
                <w:rFonts w:ascii="宋体" w:eastAsia="宋体" w:hAnsi="宋体" w:cs="宋体"/>
              </w:rPr>
            </w:pPr>
          </w:p>
          <w:p w:rsidR="000407CE" w:rsidRDefault="000407CE">
            <w:pPr>
              <w:spacing w:line="400" w:lineRule="exact"/>
              <w:rPr>
                <w:rFonts w:ascii="宋体" w:eastAsia="宋体" w:hAnsi="宋体" w:cs="宋体"/>
              </w:rPr>
            </w:pPr>
          </w:p>
          <w:p w:rsidR="000407CE" w:rsidRDefault="000407CE">
            <w:pPr>
              <w:spacing w:line="400" w:lineRule="exact"/>
              <w:rPr>
                <w:rFonts w:ascii="宋体" w:eastAsia="宋体" w:hAnsi="宋体" w:cs="宋体"/>
              </w:rPr>
            </w:pPr>
          </w:p>
          <w:p w:rsidR="000407CE" w:rsidRDefault="00EE00DE">
            <w:pPr>
              <w:spacing w:line="400" w:lineRule="exact"/>
              <w:rPr>
                <w:rFonts w:ascii="宋体" w:eastAsia="宋体" w:hAnsi="宋体" w:cs="宋体"/>
              </w:rPr>
            </w:pPr>
            <w:r>
              <w:rPr>
                <w:rFonts w:ascii="宋体" w:eastAsia="宋体" w:hAnsi="宋体" w:cs="宋体" w:hint="eastAsia"/>
              </w:rPr>
              <w:t>发票抬头：</w:t>
            </w:r>
            <w:r>
              <w:rPr>
                <w:rFonts w:ascii="宋体" w:eastAsia="宋体" w:hAnsi="宋体" w:cs="宋体" w:hint="eastAsia"/>
                <w:u w:val="single"/>
              </w:rPr>
              <w:t xml:space="preserve">                                         </w:t>
            </w:r>
            <w:r>
              <w:rPr>
                <w:rFonts w:ascii="宋体" w:eastAsia="宋体" w:hAnsi="宋体" w:cs="宋体" w:hint="eastAsia"/>
              </w:rPr>
              <w:t>（必填）</w:t>
            </w:r>
          </w:p>
          <w:p w:rsidR="000407CE" w:rsidRDefault="00EE00DE">
            <w:pPr>
              <w:spacing w:line="400" w:lineRule="exact"/>
              <w:rPr>
                <w:rFonts w:ascii="宋体" w:eastAsia="宋体" w:hAnsi="宋体" w:cs="宋体"/>
              </w:rPr>
            </w:pPr>
            <w:r>
              <w:rPr>
                <w:rFonts w:ascii="宋体" w:eastAsia="宋体" w:hAnsi="宋体" w:cs="宋体" w:hint="eastAsia"/>
              </w:rPr>
              <w:t>税    号：</w:t>
            </w:r>
            <w:r>
              <w:rPr>
                <w:rFonts w:ascii="宋体" w:eastAsia="宋体" w:hAnsi="宋体" w:cs="宋体" w:hint="eastAsia"/>
                <w:u w:val="single"/>
              </w:rPr>
              <w:t xml:space="preserve">                                         </w:t>
            </w:r>
            <w:r>
              <w:rPr>
                <w:rFonts w:ascii="宋体" w:eastAsia="宋体" w:hAnsi="宋体" w:cs="宋体" w:hint="eastAsia"/>
              </w:rPr>
              <w:t>（必填）</w:t>
            </w:r>
          </w:p>
          <w:p w:rsidR="000407CE" w:rsidRDefault="00EE00DE">
            <w:pPr>
              <w:spacing w:line="320" w:lineRule="exact"/>
              <w:rPr>
                <w:rFonts w:ascii="宋体" w:eastAsia="宋体" w:hAnsi="宋体" w:cs="宋体"/>
                <w:kern w:val="0"/>
              </w:rPr>
            </w:pPr>
            <w:r>
              <w:rPr>
                <w:rFonts w:ascii="宋体" w:eastAsia="宋体" w:hAnsi="宋体" w:cs="宋体" w:hint="eastAsia"/>
                <w:sz w:val="18"/>
                <w:szCs w:val="18"/>
                <w:u w:val="single"/>
              </w:rPr>
              <w:t>注：请务必正楷填写以免字迹不清而开错</w:t>
            </w:r>
          </w:p>
        </w:tc>
        <w:tc>
          <w:tcPr>
            <w:tcW w:w="2363" w:type="dxa"/>
            <w:vMerge/>
            <w:vAlign w:val="center"/>
          </w:tcPr>
          <w:p w:rsidR="000407CE" w:rsidRDefault="000407CE">
            <w:pPr>
              <w:widowControl/>
              <w:spacing w:line="320" w:lineRule="exact"/>
              <w:ind w:firstLineChars="250" w:firstLine="600"/>
              <w:rPr>
                <w:rFonts w:ascii="宋体" w:eastAsia="宋体" w:hAnsi="宋体" w:cs="宋体"/>
                <w:kern w:val="0"/>
              </w:rPr>
            </w:pPr>
          </w:p>
        </w:tc>
      </w:tr>
    </w:tbl>
    <w:p w:rsidR="000407CE" w:rsidRDefault="00EE00DE">
      <w:pPr>
        <w:widowControl/>
        <w:spacing w:line="340" w:lineRule="exact"/>
        <w:ind w:firstLineChars="2950" w:firstLine="7080"/>
        <w:rPr>
          <w:rFonts w:ascii="宋体" w:eastAsia="宋体" w:hAnsi="宋体" w:cs="宋体"/>
          <w:kern w:val="0"/>
          <w:szCs w:val="24"/>
        </w:rPr>
      </w:pPr>
      <w:r>
        <w:rPr>
          <w:rFonts w:ascii="宋体" w:eastAsia="宋体" w:hAnsi="宋体" w:cs="宋体" w:hint="eastAsia"/>
          <w:kern w:val="0"/>
          <w:szCs w:val="24"/>
        </w:rPr>
        <w:t>（此表复制有效）</w:t>
      </w:r>
    </w:p>
    <w:p w:rsidR="000407CE" w:rsidRDefault="000407CE">
      <w:pPr>
        <w:snapToGrid w:val="0"/>
        <w:ind w:firstLineChars="200" w:firstLine="480"/>
        <w:rPr>
          <w:rFonts w:ascii="宋体" w:eastAsia="宋体" w:hAnsi="宋体" w:cs="宋体"/>
          <w:szCs w:val="24"/>
        </w:rPr>
      </w:pPr>
    </w:p>
    <w:p w:rsidR="000407CE" w:rsidRDefault="000407CE">
      <w:pPr>
        <w:snapToGrid w:val="0"/>
        <w:ind w:firstLineChars="200" w:firstLine="480"/>
        <w:rPr>
          <w:rFonts w:ascii="宋体" w:eastAsia="宋体" w:hAnsi="宋体" w:cs="宋体"/>
          <w:szCs w:val="24"/>
        </w:rPr>
      </w:pPr>
    </w:p>
    <w:p w:rsidR="00EE00DE" w:rsidRDefault="00EE00DE">
      <w:pPr>
        <w:snapToGrid w:val="0"/>
        <w:ind w:firstLineChars="200" w:firstLine="480"/>
        <w:rPr>
          <w:rFonts w:ascii="宋体" w:eastAsia="宋体" w:hAnsi="宋体" w:cs="宋体"/>
          <w:szCs w:val="24"/>
        </w:rPr>
      </w:pPr>
    </w:p>
    <w:sectPr w:rsidR="00EE00DE" w:rsidSect="000407CE">
      <w:headerReference w:type="default" r:id="rId6"/>
      <w:pgSz w:w="11906" w:h="16838"/>
      <w:pgMar w:top="1440" w:right="1418" w:bottom="1440" w:left="1418" w:header="851" w:footer="992"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9D2E91" w:rsidRDefault="009D2E91">
      <w:r>
        <w:separator/>
      </w:r>
    </w:p>
  </w:endnote>
  <w:endnote w:type="continuationSeparator" w:id="1">
    <w:p w:rsidR="009D2E91" w:rsidRDefault="009D2E91">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_GB2312">
    <w:altName w:val="Arial Unicode MS"/>
    <w:charset w:val="86"/>
    <w:family w:val="modern"/>
    <w:pitch w:val="default"/>
    <w:sig w:usb0="00000000" w:usb1="080E0000" w:usb2="00000000" w:usb3="00000000" w:csb0="00040000"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9D2E91" w:rsidRDefault="009D2E91">
      <w:r>
        <w:separator/>
      </w:r>
    </w:p>
  </w:footnote>
  <w:footnote w:type="continuationSeparator" w:id="1">
    <w:p w:rsidR="009D2E91" w:rsidRDefault="009D2E91">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407CE" w:rsidRDefault="000407CE">
    <w:pPr>
      <w:pStyle w:val="a8"/>
      <w:pBdr>
        <w:bottom w:val="none" w:sz="0" w:space="0" w:color="auto"/>
      </w:pBd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stylePaneFormatFilter w:val="3F01"/>
  <w:defaultTabStop w:val="420"/>
  <w:drawingGridVerticalSpacing w:val="156"/>
  <w:displayHorizontalDrawingGridEvery w:val="0"/>
  <w:displayVerticalDrawingGridEvery w:val="2"/>
  <w:characterSpacingControl w:val="compressPunctuation"/>
  <w:doNotValidateAgainstSchema/>
  <w:doNotDemarcateInvalidXml/>
  <w:hdrShapeDefaults>
    <o:shapedefaults v:ext="edit" spidmax="7170" strokecolor="#739cc3">
      <v:fill angle="90" type="gradient">
        <o:fill v:ext="view" type="gradientUnscaled"/>
      </v:fill>
      <v:stroke color="#739cc3" weight="1.25pt"/>
    </o:shapedefaults>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172A27"/>
    <w:rsid w:val="000407CE"/>
    <w:rsid w:val="0007084F"/>
    <w:rsid w:val="00172A27"/>
    <w:rsid w:val="00174398"/>
    <w:rsid w:val="001942A9"/>
    <w:rsid w:val="0024713F"/>
    <w:rsid w:val="00287702"/>
    <w:rsid w:val="002A26E8"/>
    <w:rsid w:val="002E73B8"/>
    <w:rsid w:val="0031349C"/>
    <w:rsid w:val="00324EA5"/>
    <w:rsid w:val="00331908"/>
    <w:rsid w:val="00342938"/>
    <w:rsid w:val="00363A88"/>
    <w:rsid w:val="00381C74"/>
    <w:rsid w:val="004142FE"/>
    <w:rsid w:val="00425779"/>
    <w:rsid w:val="005227BD"/>
    <w:rsid w:val="00547D69"/>
    <w:rsid w:val="00580322"/>
    <w:rsid w:val="00583BC1"/>
    <w:rsid w:val="00682DDE"/>
    <w:rsid w:val="00727D88"/>
    <w:rsid w:val="00783217"/>
    <w:rsid w:val="007834BA"/>
    <w:rsid w:val="00835D3A"/>
    <w:rsid w:val="0090517D"/>
    <w:rsid w:val="00907886"/>
    <w:rsid w:val="009308E7"/>
    <w:rsid w:val="00973CD4"/>
    <w:rsid w:val="009C4058"/>
    <w:rsid w:val="009D2E91"/>
    <w:rsid w:val="00A055D9"/>
    <w:rsid w:val="00A25B92"/>
    <w:rsid w:val="00A8246E"/>
    <w:rsid w:val="00AB0B9D"/>
    <w:rsid w:val="00AE74B9"/>
    <w:rsid w:val="00AF4627"/>
    <w:rsid w:val="00BA5E85"/>
    <w:rsid w:val="00BB5522"/>
    <w:rsid w:val="00BF4DD8"/>
    <w:rsid w:val="00C009C3"/>
    <w:rsid w:val="00C028E1"/>
    <w:rsid w:val="00C541F8"/>
    <w:rsid w:val="00C80127"/>
    <w:rsid w:val="00CA25A5"/>
    <w:rsid w:val="00CB718F"/>
    <w:rsid w:val="00D85944"/>
    <w:rsid w:val="00E13CC9"/>
    <w:rsid w:val="00E250E3"/>
    <w:rsid w:val="00E31492"/>
    <w:rsid w:val="00E637D5"/>
    <w:rsid w:val="00E9349A"/>
    <w:rsid w:val="00EE00DE"/>
    <w:rsid w:val="00F24B6D"/>
    <w:rsid w:val="00F31A5C"/>
    <w:rsid w:val="00F672E4"/>
    <w:rsid w:val="00FB6E0F"/>
    <w:rsid w:val="148E6E89"/>
    <w:rsid w:val="18C874BA"/>
    <w:rsid w:val="196921FE"/>
    <w:rsid w:val="1A1E579F"/>
    <w:rsid w:val="1CE655ED"/>
    <w:rsid w:val="3B180304"/>
    <w:rsid w:val="41C47B2D"/>
    <w:rsid w:val="43E95F02"/>
    <w:rsid w:val="515A2FD3"/>
    <w:rsid w:val="592F6FF0"/>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7170" strokecolor="#739cc3">
      <v:fill angle="90" type="gradient">
        <o:fill v:ext="view" type="gradientUnscaled"/>
      </v:fill>
      <v:stroke color="#739cc3" weight="1.25pt"/>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qFormat="1"/>
    <w:lsdException w:name="Quote" w:uiPriority="99" w:qFormat="1"/>
    <w:lsdException w:name="Intense Quote" w:uiPriority="99"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0407CE"/>
    <w:pPr>
      <w:widowControl w:val="0"/>
      <w:jc w:val="both"/>
    </w:pPr>
    <w:rPr>
      <w:rFonts w:eastAsia="仿宋_GB2312"/>
      <w:kern w:val="2"/>
      <w:sz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age number"/>
    <w:basedOn w:val="a0"/>
    <w:rsid w:val="000407CE"/>
  </w:style>
  <w:style w:type="character" w:styleId="a4">
    <w:name w:val="Strong"/>
    <w:basedOn w:val="a0"/>
    <w:qFormat/>
    <w:rsid w:val="000407CE"/>
    <w:rPr>
      <w:b/>
      <w:bCs/>
    </w:rPr>
  </w:style>
  <w:style w:type="character" w:styleId="a5">
    <w:name w:val="Hyperlink"/>
    <w:basedOn w:val="a0"/>
    <w:rsid w:val="000407CE"/>
    <w:rPr>
      <w:color w:val="0000FF"/>
      <w:u w:val="single"/>
    </w:rPr>
  </w:style>
  <w:style w:type="paragraph" w:styleId="a6">
    <w:name w:val="Normal (Web)"/>
    <w:basedOn w:val="a"/>
    <w:rsid w:val="000407CE"/>
    <w:pPr>
      <w:widowControl/>
      <w:spacing w:before="72" w:after="72" w:line="336" w:lineRule="auto"/>
      <w:jc w:val="left"/>
    </w:pPr>
    <w:rPr>
      <w:rFonts w:ascii="宋体" w:eastAsia="宋体" w:hAnsi="宋体" w:cs="宋体"/>
      <w:kern w:val="0"/>
      <w:szCs w:val="24"/>
    </w:rPr>
  </w:style>
  <w:style w:type="paragraph" w:styleId="a7">
    <w:name w:val="footer"/>
    <w:basedOn w:val="a"/>
    <w:rsid w:val="000407CE"/>
    <w:pPr>
      <w:tabs>
        <w:tab w:val="center" w:pos="4153"/>
        <w:tab w:val="right" w:pos="8306"/>
      </w:tabs>
      <w:snapToGrid w:val="0"/>
      <w:jc w:val="left"/>
    </w:pPr>
    <w:rPr>
      <w:sz w:val="18"/>
    </w:rPr>
  </w:style>
  <w:style w:type="paragraph" w:styleId="a8">
    <w:name w:val="header"/>
    <w:basedOn w:val="a"/>
    <w:rsid w:val="000407CE"/>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customStyle="1" w:styleId="p0">
    <w:name w:val="p0"/>
    <w:basedOn w:val="a"/>
    <w:rsid w:val="000407CE"/>
    <w:pPr>
      <w:widowControl/>
    </w:pPr>
    <w:rPr>
      <w:rFonts w:eastAsia="宋体"/>
      <w:kern w:val="0"/>
      <w:sz w:val="21"/>
      <w:szCs w:val="21"/>
    </w:rPr>
  </w:style>
</w:styles>
</file>

<file path=word/webSettings.xml><?xml version="1.0" encoding="utf-8"?>
<w:webSettings xmlns:r="http://schemas.openxmlformats.org/officeDocument/2006/relationships" xmlns:w="http://schemas.openxmlformats.org/wordprocessingml/2006/main">
  <w:encoding w:val="x-cp20936"/>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11</TotalTime>
  <Pages>4</Pages>
  <Words>293</Words>
  <Characters>1673</Characters>
  <Application>Microsoft Office Word</Application>
  <DocSecurity>0</DocSecurity>
  <PresentationFormat/>
  <Lines>13</Lines>
  <Paragraphs>3</Paragraphs>
  <Slides>0</Slides>
  <Notes>0</Notes>
  <HiddenSlides>0</HiddenSlides>
  <MMClips>0</MMClips>
  <ScaleCrop>false</ScaleCrop>
  <Company>http://www.deepbbs.org</Company>
  <LinksUpToDate>false</LinksUpToDate>
  <CharactersWithSpaces>1963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中国机械工程学会设备与维修工程分会</dc:title>
  <dc:creator>Administrator</dc:creator>
  <cp:lastModifiedBy>Microsoft</cp:lastModifiedBy>
  <cp:revision>3</cp:revision>
  <dcterms:created xsi:type="dcterms:W3CDTF">2017-06-23T02:22:00Z</dcterms:created>
  <dcterms:modified xsi:type="dcterms:W3CDTF">2017-06-23T03:04:00Z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2052-10.1.0.6490</vt:lpwstr>
  </property>
</Properties>
</file>